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C42B1" w14:textId="03466172" w:rsidR="00E917FE" w:rsidRPr="00E917FE" w:rsidRDefault="00E917FE" w:rsidP="00E917FE">
      <w:pPr>
        <w:jc w:val="center"/>
        <w:rPr>
          <w:b/>
          <w:bCs/>
        </w:rPr>
      </w:pPr>
      <w:r w:rsidRPr="00E917FE">
        <w:rPr>
          <w:b/>
          <w:bCs/>
        </w:rPr>
        <w:drawing>
          <wp:inline distT="0" distB="0" distL="0" distR="0" wp14:anchorId="460D33E2" wp14:editId="3F27BD44">
            <wp:extent cx="771525" cy="1066800"/>
            <wp:effectExtent l="0" t="0" r="9525" b="0"/>
            <wp:docPr id="1751183471"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183471"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36E73A39" w14:textId="7294AF91" w:rsidR="00E917FE" w:rsidRPr="00E917FE" w:rsidRDefault="00E917FE" w:rsidP="00E917FE">
      <w:pPr>
        <w:jc w:val="center"/>
      </w:pPr>
      <w:r w:rsidRPr="00E917FE">
        <w:rPr>
          <w:b/>
          <w:bCs/>
        </w:rPr>
        <w:br/>
        <w:t>кваліфікаційно-дисциплінарна комісія прокурорів</w:t>
      </w:r>
    </w:p>
    <w:p w14:paraId="5FB15FD7" w14:textId="77777777" w:rsidR="00E917FE" w:rsidRPr="00E917FE" w:rsidRDefault="00E917FE" w:rsidP="00E917FE">
      <w:pPr>
        <w:jc w:val="center"/>
      </w:pPr>
    </w:p>
    <w:p w14:paraId="32B6B1B8" w14:textId="77777777" w:rsidR="00E917FE" w:rsidRPr="00E917FE" w:rsidRDefault="00E917FE" w:rsidP="00E917FE">
      <w:pPr>
        <w:jc w:val="center"/>
      </w:pPr>
      <w:r w:rsidRPr="00E917FE">
        <w:rPr>
          <w:b/>
          <w:bCs/>
        </w:rPr>
        <w:t>РІШЕННЯ</w:t>
      </w:r>
      <w:r w:rsidRPr="00E917FE">
        <w:rPr>
          <w:b/>
          <w:bCs/>
        </w:rPr>
        <w:br/>
        <w:t>№140дп-25</w:t>
      </w:r>
    </w:p>
    <w:p w14:paraId="25CCA7ED" w14:textId="77777777" w:rsidR="00E917FE" w:rsidRPr="00E917FE" w:rsidRDefault="00E917FE" w:rsidP="00E917FE">
      <w:pPr>
        <w:jc w:val="center"/>
      </w:pPr>
      <w:r w:rsidRPr="00E917FE">
        <w:rPr>
          <w:b/>
          <w:bCs/>
        </w:rPr>
        <w:t>09 липня 2025</w:t>
      </w:r>
    </w:p>
    <w:p w14:paraId="3752FEE6" w14:textId="77777777" w:rsidR="00E917FE" w:rsidRPr="00E917FE" w:rsidRDefault="00E917FE" w:rsidP="00E917FE">
      <w:pPr>
        <w:jc w:val="center"/>
      </w:pPr>
      <w:r w:rsidRPr="00E917FE">
        <w:rPr>
          <w:b/>
          <w:bCs/>
        </w:rPr>
        <w:t>Київ</w:t>
      </w:r>
    </w:p>
    <w:p w14:paraId="06098231" w14:textId="77777777" w:rsidR="00E917FE" w:rsidRPr="00E917FE" w:rsidRDefault="00E917FE" w:rsidP="00E917FE">
      <w:r w:rsidRPr="00E917FE">
        <w:rPr>
          <w:b/>
          <w:bCs/>
        </w:rPr>
        <w:t>Про закриття дисциплінарного провадження стосовно заступника керівника Полтавської окружної прокуратури Полтавської області Коритного О.В.</w:t>
      </w:r>
    </w:p>
    <w:p w14:paraId="35D453F7" w14:textId="77777777" w:rsidR="00E917FE" w:rsidRPr="00E917FE" w:rsidRDefault="00E917FE" w:rsidP="00E917FE"/>
    <w:p w14:paraId="2DA5ED1E" w14:textId="77777777" w:rsidR="00E917FE" w:rsidRPr="00E917FE" w:rsidRDefault="00E917FE" w:rsidP="00E917FE">
      <w:r w:rsidRPr="00E917FE">
        <w:t xml:space="preserve">Кваліфікаційно-дисциплінарна комісія прокурорів, у складі: головуючого </w:t>
      </w:r>
      <w:proofErr w:type="spellStart"/>
      <w:r w:rsidRPr="00E917FE">
        <w:t>Радзівона</w:t>
      </w:r>
      <w:proofErr w:type="spellEnd"/>
      <w:r w:rsidRPr="00E917FE">
        <w:t xml:space="preserve"> М.О., членів – </w:t>
      </w:r>
      <w:proofErr w:type="spellStart"/>
      <w:r w:rsidRPr="00E917FE">
        <w:t>Бобровник</w:t>
      </w:r>
      <w:proofErr w:type="spellEnd"/>
      <w:r w:rsidRPr="00E917FE">
        <w:t xml:space="preserve"> С.В., </w:t>
      </w:r>
      <w:proofErr w:type="spellStart"/>
      <w:r w:rsidRPr="00E917FE">
        <w:t>Булулукова</w:t>
      </w:r>
      <w:proofErr w:type="spellEnd"/>
      <w:r w:rsidRPr="00E917FE">
        <w:t xml:space="preserve"> О.Ю., Гарбузи Н.В., Коваль К.П., </w:t>
      </w:r>
      <w:proofErr w:type="spellStart"/>
      <w:r w:rsidRPr="00E917FE">
        <w:t>Куриленка</w:t>
      </w:r>
      <w:proofErr w:type="spellEnd"/>
      <w:r w:rsidRPr="00E917FE">
        <w:t xml:space="preserve"> Д.В., </w:t>
      </w:r>
      <w:proofErr w:type="spellStart"/>
      <w:r w:rsidRPr="00E917FE">
        <w:t>Мавроді</w:t>
      </w:r>
      <w:proofErr w:type="spellEnd"/>
      <w:r w:rsidRPr="00E917FE">
        <w:t xml:space="preserve"> В.В., </w:t>
      </w:r>
      <w:proofErr w:type="spellStart"/>
      <w:r w:rsidRPr="00E917FE">
        <w:t>Міхеда</w:t>
      </w:r>
      <w:proofErr w:type="spellEnd"/>
      <w:r w:rsidRPr="00E917FE">
        <w:t> О.В., Степанової Т.В., розглянувши висновок про наявність дисциплінарного проступку в діях заступника керівника Полтавської окружної прокуратури Полтавської області Коритного О.В. у дисциплінарному провадженні № 07/3/2-217дс-27дп-25,</w:t>
      </w:r>
    </w:p>
    <w:p w14:paraId="51866F30" w14:textId="77777777" w:rsidR="00E917FE" w:rsidRPr="00E917FE" w:rsidRDefault="00E917FE" w:rsidP="00E917FE">
      <w:r w:rsidRPr="00E917FE">
        <w:t> </w:t>
      </w:r>
    </w:p>
    <w:p w14:paraId="2D6475BB" w14:textId="77777777" w:rsidR="00E917FE" w:rsidRPr="00E917FE" w:rsidRDefault="00E917FE" w:rsidP="00E917FE">
      <w:r w:rsidRPr="00E917FE">
        <w:rPr>
          <w:b/>
          <w:bCs/>
        </w:rPr>
        <w:t>В С Т А Н О В И Л А:</w:t>
      </w:r>
    </w:p>
    <w:p w14:paraId="020552FD" w14:textId="77777777" w:rsidR="00E917FE" w:rsidRPr="00E917FE" w:rsidRDefault="00E917FE" w:rsidP="00E917FE">
      <w:r w:rsidRPr="00E917FE">
        <w:rPr>
          <w:b/>
          <w:bCs/>
        </w:rPr>
        <w:t> </w:t>
      </w:r>
    </w:p>
    <w:p w14:paraId="214D7566" w14:textId="77777777" w:rsidR="00E917FE" w:rsidRPr="00E917FE" w:rsidRDefault="00E917FE" w:rsidP="00E917FE">
      <w:r w:rsidRPr="00E917FE">
        <w:rPr>
          <w:b/>
          <w:bCs/>
        </w:rPr>
        <w:t>1. Відомості про прокурора, стосовного якого здійснюється дисциплінарне провадження</w:t>
      </w:r>
    </w:p>
    <w:p w14:paraId="339D9A75" w14:textId="77777777" w:rsidR="00E917FE" w:rsidRPr="00E917FE" w:rsidRDefault="00E917FE" w:rsidP="00E917FE">
      <w:r w:rsidRPr="00E917FE">
        <w:rPr>
          <w:b/>
          <w:bCs/>
        </w:rPr>
        <w:t> </w:t>
      </w:r>
    </w:p>
    <w:p w14:paraId="403B4129" w14:textId="77777777" w:rsidR="00E917FE" w:rsidRPr="00E917FE" w:rsidRDefault="00E917FE" w:rsidP="00E917FE">
      <w:proofErr w:type="spellStart"/>
      <w:r w:rsidRPr="00E917FE">
        <w:t>Коритний</w:t>
      </w:r>
      <w:proofErr w:type="spellEnd"/>
      <w:r w:rsidRPr="00E917FE">
        <w:t xml:space="preserve"> Олексій Вікторович в органах прокуратури працює з квітня 2002 року, а з 04 червня 2021 року до цього часу – на посаді заступника керівника Полтавської окружної прокуратури Полтавської області.</w:t>
      </w:r>
    </w:p>
    <w:p w14:paraId="3C3FA6C0" w14:textId="77777777" w:rsidR="00E917FE" w:rsidRPr="00E917FE" w:rsidRDefault="00E917FE" w:rsidP="00E917FE">
      <w:r w:rsidRPr="00E917FE">
        <w:lastRenderedPageBreak/>
        <w:t>Присягу працівника прокуратури склав 08 лютого 2011 року. З положеннями Кодексу професійної етики та поведінки прокурорів ознайомлений 12 червня 2017 року.</w:t>
      </w:r>
    </w:p>
    <w:p w14:paraId="70ECD9F5" w14:textId="77777777" w:rsidR="00E917FE" w:rsidRPr="00E917FE" w:rsidRDefault="00E917FE" w:rsidP="00E917FE">
      <w:r w:rsidRPr="00E917FE">
        <w:t>Характеризується негативно. Дисциплінарних стягнень не має.</w:t>
      </w:r>
    </w:p>
    <w:p w14:paraId="49726D69" w14:textId="77777777" w:rsidR="00E917FE" w:rsidRPr="00E917FE" w:rsidRDefault="00E917FE" w:rsidP="00E917FE">
      <w:r w:rsidRPr="00E917FE">
        <w:rPr>
          <w:b/>
          <w:bCs/>
        </w:rPr>
        <w:t> </w:t>
      </w:r>
    </w:p>
    <w:p w14:paraId="45DC3414" w14:textId="77777777" w:rsidR="00E917FE" w:rsidRPr="00E917FE" w:rsidRDefault="00E917FE" w:rsidP="00E917FE">
      <w:r w:rsidRPr="00E917FE">
        <w:rPr>
          <w:b/>
          <w:bCs/>
        </w:rPr>
        <w:t>2. Відомості щодо етапів дисциплінарного провадження</w:t>
      </w:r>
    </w:p>
    <w:p w14:paraId="2BC6C26D" w14:textId="77777777" w:rsidR="00E917FE" w:rsidRPr="00E917FE" w:rsidRDefault="00E917FE" w:rsidP="00E917FE">
      <w:r w:rsidRPr="00E917FE">
        <w:t>До Кваліфікаційно-дисциплінарної комісії прокурорів (далі – КДКП) 24 березня 2025 року надійшла дисциплінарна скарга керівника Полтавської обласної прокуратури Гладія Є.В. про вчинення дисциплінарного проступку  прокурором Коритним О.В.</w:t>
      </w:r>
    </w:p>
    <w:p w14:paraId="031D9D4D" w14:textId="77777777" w:rsidR="00E917FE" w:rsidRPr="00E917FE" w:rsidRDefault="00E917FE" w:rsidP="00E917FE">
      <w:r w:rsidRPr="00E917FE">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E917FE">
        <w:t>розподілено</w:t>
      </w:r>
      <w:proofErr w:type="spellEnd"/>
      <w:r w:rsidRPr="00E917FE">
        <w:t xml:space="preserve"> члену КДКП Гарбузі Н.В., якою 04 квітня  2025 року прийнято рішення про відкриття дисциплінарного провадження № 07/3/2-217дс-27дп-25 та проведено перевірку викладених у ній обставин.</w:t>
      </w:r>
    </w:p>
    <w:p w14:paraId="22285450" w14:textId="77777777" w:rsidR="00E917FE" w:rsidRPr="00E917FE" w:rsidRDefault="00E917FE" w:rsidP="00E917FE">
      <w:r w:rsidRPr="00E917FE">
        <w:t xml:space="preserve">За результатами перевірки членом КДКП </w:t>
      </w:r>
      <w:proofErr w:type="spellStart"/>
      <w:r w:rsidRPr="00E917FE">
        <w:t>Гарбузою</w:t>
      </w:r>
      <w:proofErr w:type="spellEnd"/>
      <w:r w:rsidRPr="00E917FE">
        <w:t> Н.В. 23 червня 2025 року складено висновок про наявність дисциплінарного проступку в діях прокурора Коритного О.В., який разом з матеріалами дисциплінарного провадження передано на розгляд КДКП.</w:t>
      </w:r>
    </w:p>
    <w:p w14:paraId="00374388" w14:textId="77777777" w:rsidR="00E917FE" w:rsidRPr="00E917FE" w:rsidRDefault="00E917FE" w:rsidP="00E917FE">
      <w:r w:rsidRPr="00E917FE">
        <w:t>Скаржника та прокурора Коритного О.В. своєчасно та належним чином повідомлено про час і місце проведення засідання КДКП.</w:t>
      </w:r>
    </w:p>
    <w:p w14:paraId="632660F1" w14:textId="77777777" w:rsidR="00E917FE" w:rsidRPr="00E917FE" w:rsidRDefault="00E917FE" w:rsidP="00E917FE">
      <w:r w:rsidRPr="00E917FE">
        <w:t>У засіданні КДКП 09 липня 2025 року взяли участь представники скаржника – заступник керівника Полтавської обласної прокуратури ОСОБА 1 та начальник відділу кадрової роботи та державної служби Полтавської обласної прокуратури ОСОБА 2, які підтримали викладені у дисциплінарній скарзі доводи, надали пояснення та відповіді на запитання членів КДКП.</w:t>
      </w:r>
    </w:p>
    <w:p w14:paraId="5261E1A8" w14:textId="77777777" w:rsidR="00E917FE" w:rsidRPr="00E917FE" w:rsidRDefault="00E917FE" w:rsidP="00E917FE">
      <w:r w:rsidRPr="00E917FE">
        <w:t>КДКП задоволено клопотання скаржника про надання дозволу на оскарження рішення КДКП до Вищої ради правосуддя у випадку прийняття рішення про закриття дисциплінарного провадження.</w:t>
      </w:r>
    </w:p>
    <w:p w14:paraId="101AC5AC" w14:textId="77777777" w:rsidR="00E917FE" w:rsidRPr="00E917FE" w:rsidRDefault="00E917FE" w:rsidP="00E917FE">
      <w:r w:rsidRPr="00E917FE">
        <w:t xml:space="preserve">Присутній на засіданні КДКП прокурор </w:t>
      </w:r>
      <w:proofErr w:type="spellStart"/>
      <w:r w:rsidRPr="00E917FE">
        <w:t>Коритний</w:t>
      </w:r>
      <w:proofErr w:type="spellEnd"/>
      <w:r w:rsidRPr="00E917FE">
        <w:t xml:space="preserve"> О.В. надав пояснення, підтвердив свої пояснення, надані під час дисциплінарного провадження, надав додаткові пояснення та відповіді на запитання членів КДКП.</w:t>
      </w:r>
    </w:p>
    <w:p w14:paraId="6E1E1094" w14:textId="77777777" w:rsidR="00E917FE" w:rsidRPr="00E917FE" w:rsidRDefault="00E917FE" w:rsidP="00E917FE">
      <w:r w:rsidRPr="00E917FE">
        <w:t> </w:t>
      </w:r>
    </w:p>
    <w:p w14:paraId="126EE758" w14:textId="77777777" w:rsidR="00E917FE" w:rsidRPr="00E917FE" w:rsidRDefault="00E917FE" w:rsidP="00E917FE">
      <w:r w:rsidRPr="00E917FE">
        <w:rPr>
          <w:b/>
          <w:bCs/>
        </w:rPr>
        <w:t>3. Зміст дисциплінарної скарги</w:t>
      </w:r>
    </w:p>
    <w:p w14:paraId="43ADCBE6" w14:textId="77777777" w:rsidR="00E917FE" w:rsidRPr="00E917FE" w:rsidRDefault="00E917FE" w:rsidP="00E917FE">
      <w:r w:rsidRPr="00E917FE">
        <w:lastRenderedPageBreak/>
        <w:t>Рішенням Комісії з розгляду звернень щодо неналежного виконання прокурором, який обіймає адміністративну посаду, посадових обов’язків, встановлених для відповідної адміністративної посади (далі – Комісія) від 19.09.2024 № 07/1/1-12п-24 встановлено неналежне виконання посадових обов’язків та наявність у діяльності керівника Полтавської окружної прокуратури Полтавської області ОСОБА 3 підстави, передбаченої пунктом 3 частини першої статті 41 Закону № 1697-VІІ, для звільнення з указаної адміністративної посади.</w:t>
      </w:r>
    </w:p>
    <w:p w14:paraId="7D74017B" w14:textId="77777777" w:rsidR="00E917FE" w:rsidRPr="00E917FE" w:rsidRDefault="00E917FE" w:rsidP="00E917FE">
      <w:r w:rsidRPr="00E917FE">
        <w:t>Наказами керівника Полтавської обласної прокуратури від 07.10.2024 № 463к та від 04.11.2024 № 487к ОСОБА 3 звільнено з посади керівника Полтавської окружної прокуратури у зв’язку з неналежним виконанням службових обов’язків, установлених для відповідної адміністративної посади та йому тимчасово визначено робоче місце в Полтавській окружній прокуратурі. Зазначені накази скеровані через ІС «СЕД» до Полтавської окружної прокуратури 04.11.2024, де зареєстровані 05.11.2024.</w:t>
      </w:r>
    </w:p>
    <w:p w14:paraId="6669BE19" w14:textId="77777777" w:rsidR="00E917FE" w:rsidRPr="00E917FE" w:rsidRDefault="00E917FE" w:rsidP="00E917FE">
      <w:r w:rsidRPr="00E917FE">
        <w:t>У зв’язку із звільненням ОСОБА 3 з посади, виконання обов’язків керівника Полтавської окружної прокуратури з 05.11.2024 покладено на заступника керівника зазначеної прокуратури Коритного О.В.</w:t>
      </w:r>
    </w:p>
    <w:p w14:paraId="01AEAD03" w14:textId="77777777" w:rsidR="00E917FE" w:rsidRPr="00E917FE" w:rsidRDefault="00E917FE" w:rsidP="00E917FE">
      <w:r w:rsidRPr="00E917FE">
        <w:t>Згідно з наказом керівника Полтавської обласної прокуратури від 01.11.2024 № 173 «Про проведення оцінювання якості роботи прокурорів Полтавської обласної та окружних прокуратур у 2024 році» з 01 до 11 листопада 2024 року проводилось оцінювання якості роботи прокурорів органів прокуратури області.</w:t>
      </w:r>
    </w:p>
    <w:p w14:paraId="252FFD18" w14:textId="77777777" w:rsidR="00E917FE" w:rsidRPr="00E917FE" w:rsidRDefault="00E917FE" w:rsidP="00E917FE">
      <w:r w:rsidRPr="00E917FE">
        <w:t xml:space="preserve">З метою надання практичної допомоги при проведенні щорічного оцінювання якості роботи прокурорів у 2024 році, керівником кадрового підрозділу обласної прокуратури здійснено 08.11.2024 телефонний дзвінок виконувачу обов’язків керівника Полтавської окружної прокуратури Коритному О.В. Під час цієї розмови звернута його увага на необхідності врахування при щорічному оцінюванні якості роботи ОСОБА 3 показників на посаді керівника окружної прокуратури. При цьому </w:t>
      </w:r>
      <w:proofErr w:type="spellStart"/>
      <w:r w:rsidRPr="00E917FE">
        <w:t>Коритний</w:t>
      </w:r>
      <w:proofErr w:type="spellEnd"/>
      <w:r w:rsidRPr="00E917FE">
        <w:t> О.В. повідомив про неготовність звіту ОСОБА 3, яким йому для оцінювання не надавався.</w:t>
      </w:r>
    </w:p>
    <w:p w14:paraId="3D0D539E" w14:textId="77777777" w:rsidR="00E917FE" w:rsidRPr="00E917FE" w:rsidRDefault="00E917FE" w:rsidP="00E917FE">
      <w:r w:rsidRPr="00E917FE">
        <w:t xml:space="preserve">У надісланому 08.11.2024 керівником обласної прокуратури листі виконувачу обов’язків керівника Полтавської окружної прокуратури Коритному О.В., який стосувався проведення оцінювання якості роботи прокурорів, зроблено нагадування Коритному О.В. про рішення Комісії від 19.09.2024 № 07/1/1-12п-24, яким встановлено неналежне виконання посадових обов’язків у діяльності керівника Полтавської окружної прокуратури ОСОБА 3. У листі керівником обласної прокуратури </w:t>
      </w:r>
      <w:proofErr w:type="spellStart"/>
      <w:r w:rsidRPr="00E917FE">
        <w:t>звернуто</w:t>
      </w:r>
      <w:proofErr w:type="spellEnd"/>
      <w:r w:rsidRPr="00E917FE">
        <w:t xml:space="preserve"> увагу Коритного О.В. на необхідності </w:t>
      </w:r>
      <w:r w:rsidRPr="00E917FE">
        <w:lastRenderedPageBreak/>
        <w:t>врахування зазначеної інформації при проведенні оцінювання якості роботи прокурора ОСОБА 3.</w:t>
      </w:r>
    </w:p>
    <w:p w14:paraId="434DB355" w14:textId="77777777" w:rsidR="00E917FE" w:rsidRPr="00E917FE" w:rsidRDefault="00E917FE" w:rsidP="00E917FE">
      <w:r w:rsidRPr="00E917FE">
        <w:t>На виконання наказу керівника Полтавської обласної прокуратури від 01.11.2024 № 173 та листа, надісланого 08.11.2024 керівником обласної прокуратури, Коритним О.В. 12.11.2024 повідомлено обласну прокуратуру про  проведення оцінювання якості роботи прокурора ОСОБА 3 до надходження 08.11.2024 листа обласної прокуратури, тому зазначену у листі інформацію не враховано на момент проведення оцінювання якості роботи цього прокурора.</w:t>
      </w:r>
    </w:p>
    <w:p w14:paraId="16E5A30A" w14:textId="77777777" w:rsidR="00E917FE" w:rsidRPr="00E917FE" w:rsidRDefault="00E917FE" w:rsidP="00E917FE">
      <w:r w:rsidRPr="00E917FE">
        <w:t>Скаржник вважає, що після надання ОСОБА 3 на погодження Коритному О.В. звіту про оцінку якості роботи прокурора за 2024 рік, останній  безпідставно та свідомо виставив позитивну оцінку ОСОБА 3 за роботу у 2024 році, проігнорувавши неналежну якість виконуваних ОСОБА 3 завдань і доручень та установлену Комісією неефективність виконання прокурором, який обіймає адміністративну посаду, посадових обов’язків.</w:t>
      </w:r>
    </w:p>
    <w:p w14:paraId="02AC8456" w14:textId="77777777" w:rsidR="00E917FE" w:rsidRPr="00E917FE" w:rsidRDefault="00E917FE" w:rsidP="00E917FE">
      <w:r w:rsidRPr="00E917FE">
        <w:t>За таких обставин скаржник вважав, що в діях прокурора Коритного О.В. вбачаються ознаки дисциплінарного проступку, передбаченого пунктом 6 одноразове грубе порушення правил прокурорської етики частини першої статті 43 Закону № 1697-VII.</w:t>
      </w:r>
    </w:p>
    <w:p w14:paraId="2F5D9895" w14:textId="77777777" w:rsidR="00E917FE" w:rsidRPr="00E917FE" w:rsidRDefault="00E917FE" w:rsidP="00E917FE">
      <w:r w:rsidRPr="00E917FE">
        <w:rPr>
          <w:b/>
          <w:bCs/>
        </w:rPr>
        <w:t>4.</w:t>
      </w:r>
      <w:r w:rsidRPr="00E917FE">
        <w:t> </w:t>
      </w:r>
      <w:r w:rsidRPr="00E917FE">
        <w:rPr>
          <w:b/>
          <w:bCs/>
        </w:rPr>
        <w:t>Пояснення прокурорів Коритного О.В., ОСОБА 2 та ОСОБА 3.</w:t>
      </w:r>
    </w:p>
    <w:p w14:paraId="34B34E98" w14:textId="77777777" w:rsidR="00E917FE" w:rsidRPr="00E917FE" w:rsidRDefault="00E917FE" w:rsidP="00E917FE">
      <w:r w:rsidRPr="00E917FE">
        <w:rPr>
          <w:b/>
          <w:bCs/>
        </w:rPr>
        <w:t>4.1 Пояснення прокурора Коритного О.В.</w:t>
      </w:r>
    </w:p>
    <w:p w14:paraId="5DDAEC1E" w14:textId="77777777" w:rsidR="00E917FE" w:rsidRPr="00E917FE" w:rsidRDefault="00E917FE" w:rsidP="00E917FE">
      <w:r w:rsidRPr="00E917FE">
        <w:t xml:space="preserve">Прокурор </w:t>
      </w:r>
      <w:proofErr w:type="spellStart"/>
      <w:r w:rsidRPr="00E917FE">
        <w:t>Коритний</w:t>
      </w:r>
      <w:proofErr w:type="spellEnd"/>
      <w:r w:rsidRPr="00E917FE">
        <w:t> О.В. пояснив, що до Полтавської окружної прокуратури Полтавської області 04.11.2024 через ІС «СЕД» надійшов наказ керівника обласної прокуратури від 01.11.2024 № 173 «Про проведення оцінювання якості роботи прокурорів Полтавської обласної та окружних прокуратур у 2024 році» та цього ж дня його виконання керівником окружної прокуратури ОСОБА 3 доручено йому. Згідно з пунктом 1, 2 цього наказу оцінювання якості роботи прокурорів необхідно було провести з 01 по 11 листопада 2024 року та забезпечити подання до 14.11.2024 звітів про оцінку якості роботи прокурорів за 2024 рік до кадрового підрозділу обласної прокуратури.</w:t>
      </w:r>
    </w:p>
    <w:p w14:paraId="32A11F01" w14:textId="77777777" w:rsidR="00E917FE" w:rsidRPr="00E917FE" w:rsidRDefault="00E917FE" w:rsidP="00E917FE">
      <w:r w:rsidRPr="00E917FE">
        <w:t xml:space="preserve">Також 04.11.2024 до Полтавської окружної прокуратури через ІС «СЕД» надійшли накази керівника обласної прокуратури від 07.10.2024 № 463к про звільнення ОСОБА 3 з посади керівника окружної прокуратури у зв’язку з неналежним виконанням службових обов’язків, установлених для відповідної адміністративної посади у перший робочий день після закінчення тимчасової непрацездатності та від 04.11.2024 № 487к згідно якого потрібно вважати ОСОБА 3 звільненим з посади керівника окружної прокуратури з 04.11.2024. В </w:t>
      </w:r>
      <w:r w:rsidRPr="00E917FE">
        <w:lastRenderedPageBreak/>
        <w:t>якості підстави для прийняття вищезазначених наказів зазначено рішення Комісії від 19.09.2024 № 07/1/1-12п-24. </w:t>
      </w:r>
    </w:p>
    <w:p w14:paraId="6A2F369D" w14:textId="77777777" w:rsidR="00E917FE" w:rsidRPr="00E917FE" w:rsidRDefault="00E917FE" w:rsidP="00E917FE">
      <w:r w:rsidRPr="00E917FE">
        <w:t>Надалі до окружної прокуратури 05.11.2024 через ІС «СЕД» надійшов наказ керівника обласної прокуратури від 04.11.2024 № 492к про покладення на нього виконання обов’язків керівника Полтавської окружної прокуратури з 05.11.2024.</w:t>
      </w:r>
    </w:p>
    <w:p w14:paraId="304F094A" w14:textId="77777777" w:rsidR="00E917FE" w:rsidRPr="00E917FE" w:rsidRDefault="00E917FE" w:rsidP="00E917FE">
      <w:r w:rsidRPr="00E917FE">
        <w:t>Крім того, до окружної прокуратури через ІС «СЕД» 05.11.2024 надійшов лист керівника обласної прокуратури від 04.11.2024 про виявлені обласною прокуратурою у 2024 році прорахунки в роботі прокурорів Полтавської окружної прокуратури, які необхідно врахувати при проведенні щорічного оцінювання якості роботи підпорядкованих прокурорів. Проте у листі не вказувалось про врахування рішення Комісії від 19.09.2024 № 07/1/1-12п-24 при проведенні щорічного оцінювання якості роботи прокурора ОСОБА 3.</w:t>
      </w:r>
    </w:p>
    <w:p w14:paraId="63243712" w14:textId="77777777" w:rsidR="00E917FE" w:rsidRPr="00E917FE" w:rsidRDefault="00E917FE" w:rsidP="00E917FE">
      <w:r w:rsidRPr="00E917FE">
        <w:t>Після надходження до окружної прокуратури через ІС «СЕД» 06.11.2024 наказу керівника обласної прокуратури від 05.11.2024 № 493к, прокурору ОСОБА 3 тимчасово визначено робоче місце у Полтавській окружній прокуратурі та його, як виконувача обов’язків керівника цієї прокуратури, зобов’язано організувати ОСОБА 3 належні умови праці, залучити до виконання завдань відповідно до кваліфікації, забезпечити ведення табельного обліку використаного робочого часу, контроль за дотриманням службової та трудової дисципліни.</w:t>
      </w:r>
    </w:p>
    <w:p w14:paraId="7F61898C" w14:textId="77777777" w:rsidR="00E917FE" w:rsidRPr="00E917FE" w:rsidRDefault="00E917FE" w:rsidP="00E917FE">
      <w:r w:rsidRPr="00E917FE">
        <w:t>ОСОБА 3  07.11.2024 надано йому, як безпосередньому керівнику, свій звіт про оцінку якості роботи прокурора за 2024 рік для виставлення підсумкової оцінки та його затвердження. Після цього ним за допомогою даних ЄРДР, інформаційно-аналітичної системи «Обліку та статистики органів прокуратури» та інформаційної системи «Система електронного документообігу органів прокуратури України» перевірено правильність вказаного ОСОБА 3 у звіті обсягу результатів виконаної роботи, відповідність форми складеного звіту додатку № 1 до Тимчасового положення про систему оцінювання якості роботи прокурорів та преміювання прокурорів, затвердженого наказом Генерального прокурора від 30.10.2020 № 503 (далі –  Тимчасове положення).</w:t>
      </w:r>
    </w:p>
    <w:p w14:paraId="5BE6C229" w14:textId="77777777" w:rsidR="00E917FE" w:rsidRPr="00E917FE" w:rsidRDefault="00E917FE" w:rsidP="00E917FE">
      <w:r w:rsidRPr="00E917FE">
        <w:t>Зазначив, що під час оцінювання якості роботи прокурора ОСОБА 3 ним враховано ефективність виконання останнім посадових обов’язків керівника окружної прокуратури за 2024 рік у порівнянні з аналогічним періодом 2023 року та позитивні результати його роботи за звітний період, тому як безпосереднім керівником, виставлено цьому прокурору позитивну оцінку якості його роботи за 2024 рік і цього ж дня його ознайомлено з результатами оцінювання.</w:t>
      </w:r>
    </w:p>
    <w:p w14:paraId="3EB373F0" w14:textId="77777777" w:rsidR="00E917FE" w:rsidRPr="00E917FE" w:rsidRDefault="00E917FE" w:rsidP="00E917FE">
      <w:r w:rsidRPr="00E917FE">
        <w:t xml:space="preserve">Також </w:t>
      </w:r>
      <w:proofErr w:type="spellStart"/>
      <w:r w:rsidRPr="00E917FE">
        <w:t>Коритний</w:t>
      </w:r>
      <w:proofErr w:type="spellEnd"/>
      <w:r w:rsidRPr="00E917FE">
        <w:t xml:space="preserve"> О.В. вказав, що під час оцінювання не міг врахувати зміст рішення Комісії від 19.09.2024 № 07/1/1-12п-24, оскільки з ним </w:t>
      </w:r>
      <w:r w:rsidRPr="00E917FE">
        <w:lastRenderedPageBreak/>
        <w:t>не ознайомлений та йому не було відомо у зв’язку з неналежним виконання яких саме посадових обов’язків, установлених для відповідної адміністративної посади, встановлено наявність у діяльності керівника окружної прокуратури ОСОБА 3 підстави для його звільнення, передбаченої пунктом 3 частини першої статті 41 Закону № 1697-VII.</w:t>
      </w:r>
    </w:p>
    <w:p w14:paraId="05739E40" w14:textId="77777777" w:rsidR="00E917FE" w:rsidRPr="00E917FE" w:rsidRDefault="00E917FE" w:rsidP="00E917FE">
      <w:r w:rsidRPr="00E917FE">
        <w:t>Крім того, Тимчасове положення визначає виключні дискреційні повноваження безпосереднього керівника щодо оцінки роботи прокурора та не зобов’язує враховувати висновки вищезазначеної Комісії, а також вплив  будь-яких інших осіб на прийняття рішення.</w:t>
      </w:r>
    </w:p>
    <w:p w14:paraId="3F8AAB7B" w14:textId="77777777" w:rsidR="00E917FE" w:rsidRPr="00E917FE" w:rsidRDefault="00E917FE" w:rsidP="00E917FE">
      <w:proofErr w:type="spellStart"/>
      <w:r w:rsidRPr="00E917FE">
        <w:t>Коритний</w:t>
      </w:r>
      <w:proofErr w:type="spellEnd"/>
      <w:r w:rsidRPr="00E917FE">
        <w:t> О.В. також пояснив, що у період з 05 по 07 листопада 2024 року, у ході телефонних розмов з начальником відділу кадрової роботи та державної служби обласної прокуратури ОСОБА 2, яка не повідомляла  його про необхідність врахування рішення Комісії від 19.09.2024 № 07/1/1-12п-24 при проведенні оцінювання якості роботи прокурора ОСОБА 3 за 2024 рік.</w:t>
      </w:r>
    </w:p>
    <w:p w14:paraId="45E16A4C" w14:textId="77777777" w:rsidR="00E917FE" w:rsidRPr="00E917FE" w:rsidRDefault="00E917FE" w:rsidP="00E917FE">
      <w:r w:rsidRPr="00E917FE">
        <w:t>Вже наступного дня, 08.11.2024, близько 12 год ОСОБА 2 зателефонувала йому на його мобільний телефон та повідомила про необхідність під час оцінювання якості роботи ОСОБА 3 за 2024 рік взяти до уваги результати його роботи на посаді керівника окружної прокуратури та врахувати рішення Комісії від 19.09.2024 № 07/1/1-12п-24. Він повідомив ОСОБА 2, що не ознайомлений з вказаним рішенням Комісії та його змістом, однак вона запропонувала Коритному О.В. якнайшвидше направити електронну копію звіту ОСОБА 3 до обласної прокуратури для перевірки та підтвердження зазначених у ньому даних. Він повідомив ОСОБА 2 про те, що Тимчасовим положенням не передбачено попереднє направлення до обласних прокуратур звітів про оцінку якості роботи прокурорів за календарний рік для перевірки, а також про знаходження безпосередньо у ОСОБА 3 його звіту оцінювання якості роботи прокурора за 2024 рік. </w:t>
      </w:r>
    </w:p>
    <w:p w14:paraId="73B7AC90" w14:textId="77777777" w:rsidR="00E917FE" w:rsidRPr="00E917FE" w:rsidRDefault="00E917FE" w:rsidP="00E917FE">
      <w:r w:rsidRPr="00E917FE">
        <w:t xml:space="preserve">Відповідно до прохання ОСОБА 2, він запропонував ОСОБА 3 надати йому свій звіт про оцінювання якості роботи прокурора за 2024 рік для його надання ОСОБА 2. Однак ОСОБА 3  відповів, що вважає такі дії ОСОБА 2 виконанням незаконної вказівки керівника обласної прокуратури і спробою його впливу у такий спосіб поза встановленим порядком на процес оцінювання якості роботи ОСОБА 3.  Він повідомив, що </w:t>
      </w:r>
      <w:proofErr w:type="spellStart"/>
      <w:r w:rsidRPr="00E917FE">
        <w:t>надасть</w:t>
      </w:r>
      <w:proofErr w:type="spellEnd"/>
      <w:r w:rsidRPr="00E917FE">
        <w:t xml:space="preserve"> звіт Коритному О.В. для відправки до обласної прокуратури виключно в межах офіційної процедури супровідним листом через ІС «СЕД» разом з усіма іншими звітами прокурорів окружної прокуратури, про що </w:t>
      </w:r>
      <w:proofErr w:type="spellStart"/>
      <w:r w:rsidRPr="00E917FE">
        <w:t>Коритний</w:t>
      </w:r>
      <w:proofErr w:type="spellEnd"/>
      <w:r w:rsidRPr="00E917FE">
        <w:t xml:space="preserve"> О.В. відразу ж повідомив ОСОБА 2 у телефонному режимі.</w:t>
      </w:r>
    </w:p>
    <w:p w14:paraId="6864110A" w14:textId="77777777" w:rsidR="00E917FE" w:rsidRPr="00E917FE" w:rsidRDefault="00E917FE" w:rsidP="00E917FE">
      <w:r w:rsidRPr="00E917FE">
        <w:lastRenderedPageBreak/>
        <w:t>Надалі, 08.11.2024 о 15 год 24 хв до окружної прокуратури через ІС «СЕД» надійшов лист керівника обласної прокуратури, в якому повідомлялось про рішення Комісії від 19.09.2024 № 07/1/1-12п-24 яким встановлена наявність у діяльності керівника Полтавської окружної прокуратури ОСОБА 3 підстави, передбаченої пунктом 3 частини першої статті 41 Закону України «Про прокуратуру», для звільнення з цієї посади. У листі вказувалось про звільнення ОСОБА 3 з посади керівника окружної прокуратури з 04.11.2024 у зв’язку з неналежним виконанням службових обов’язків для відповідної адміністративної посади, про врахування вказаної інформації при проведенні щорічного оцінювання якості роботи прокурора ОСОБА 3 та про можливість ознайомлення Коритного О.В. із зазначеним рішенням Комісії у робочий час у відділі кадрової роботи та державної служби обласної прокуратури.</w:t>
      </w:r>
    </w:p>
    <w:p w14:paraId="61EE88DE" w14:textId="77777777" w:rsidR="00E917FE" w:rsidRPr="00E917FE" w:rsidRDefault="00E917FE" w:rsidP="00E917FE">
      <w:r w:rsidRPr="00E917FE">
        <w:t>Зазначив, що на момент надходження вищевказаного листа до окружної прокуратури звіт про оцінку якості роботи прокурора ОСОБА 3 за 2024 рік уже був складений, підписаний Коритним О.В. та з результатами оцінювання ОСОБА 3 ознайомлений під підпис.</w:t>
      </w:r>
    </w:p>
    <w:p w14:paraId="17059D7E" w14:textId="77777777" w:rsidR="00E917FE" w:rsidRPr="00E917FE" w:rsidRDefault="00E917FE" w:rsidP="00E917FE">
      <w:r w:rsidRPr="00E917FE">
        <w:t>У зв’язку з цим, та на виконання наказу керівника обласної прокуратури від 01.11.2024 № 173 «Про проведення оцінювання якості роботи прокурорів Полтавської обласної та окружних прокуратур у 2024 році», вищевказаного листа обласної прокуратури щодо прокурора ОСОБА 3 та листа від 04.11.2024 за № 07-996вих-24 (вхідний окружної прокуратури № 19354-24 від 05.11.2024) щодо врахування під час щорічного оцінювання якості роботи прокурорів окружної прокуратури висновку службового розслідування щодо прокурора ОСОБА 4 і матеріалів щодо інших прокурорів, листом Полтавської окружної прокуратури від 12.11.2024 за вихідним № 55-75-17178вих-24 керівнику обласної прокуратури надіслано звіти про оцінку якості роботи прокурорів окружної прокуратури за 2024 рік, у тому числі прокурора ОСОБА 3. Цим листом повідомлено про проведення  оцінювання якості роботи ОСОБА 3 та інших прокурорів на момент надходження зазначених листів обласної прокуратури, тому їх не було враховано під час проведення оцінювання якості роботи цих прокурорів. </w:t>
      </w:r>
    </w:p>
    <w:p w14:paraId="4D77B361" w14:textId="77777777" w:rsidR="00E917FE" w:rsidRPr="00E917FE" w:rsidRDefault="00E917FE" w:rsidP="00E917FE">
      <w:proofErr w:type="spellStart"/>
      <w:r w:rsidRPr="00E917FE">
        <w:t>Коритний</w:t>
      </w:r>
      <w:proofErr w:type="spellEnd"/>
      <w:r w:rsidRPr="00E917FE">
        <w:t xml:space="preserve"> О.В. вважав, що ним жодним чином не порушено вимог Кодексу професійної етики та поведінки прокурорів, приписів Тимчасового положення. Використання ним дискреційних повноважень, як безпосереднім керівником, при здійсненні оцінки якості роботи прокурора ОСОБА 3 також не є таким порушенням. Він не проявляв нещирість, оскільки оцінку ним здійснено та звіт прокурора ОСОБА 3 затверджено саме 07.11.2024, тобто до телефонної розмови 08.11.2024 з ОСОБА 2 та до надходження листа керівника обласної прокуратури.</w:t>
      </w:r>
    </w:p>
    <w:p w14:paraId="04296A75" w14:textId="77777777" w:rsidR="00E917FE" w:rsidRPr="00E917FE" w:rsidRDefault="00E917FE" w:rsidP="00E917FE">
      <w:r w:rsidRPr="00E917FE">
        <w:lastRenderedPageBreak/>
        <w:t>Також вважав, що його рішення при здійсненні оцінки якості роботи прокурора ОСОБА 3 стало підставою для негативного оцінювання якості його роботи за 2024 рік керівником обласної прокуратури.</w:t>
      </w:r>
    </w:p>
    <w:p w14:paraId="43E5B24A" w14:textId="77777777" w:rsidR="00E917FE" w:rsidRPr="00E917FE" w:rsidRDefault="00E917FE" w:rsidP="00E917FE">
      <w:r w:rsidRPr="00E917FE">
        <w:t> </w:t>
      </w:r>
    </w:p>
    <w:p w14:paraId="5DF5AC07" w14:textId="77777777" w:rsidR="00E917FE" w:rsidRPr="00E917FE" w:rsidRDefault="00E917FE" w:rsidP="00E917FE">
      <w:r w:rsidRPr="00E917FE">
        <w:rPr>
          <w:b/>
          <w:bCs/>
        </w:rPr>
        <w:t>4.2  Пояснення прокурора ОСОБА 2.</w:t>
      </w:r>
    </w:p>
    <w:p w14:paraId="34D57F01" w14:textId="77777777" w:rsidR="00E917FE" w:rsidRPr="00E917FE" w:rsidRDefault="00E917FE" w:rsidP="00E917FE">
      <w:r w:rsidRPr="00E917FE">
        <w:rPr>
          <w:b/>
          <w:bCs/>
        </w:rPr>
        <w:t> </w:t>
      </w:r>
    </w:p>
    <w:p w14:paraId="7D7629DE" w14:textId="77777777" w:rsidR="00E917FE" w:rsidRPr="00E917FE" w:rsidRDefault="00E917FE" w:rsidP="00E917FE">
      <w:r w:rsidRPr="00E917FE">
        <w:t xml:space="preserve">Прокурор ОСОБА 2 вказала, що після початку проведення оцінювання якості роботи прокурорів Полтавської обласної та окружних прокуратур у 2024 році, як начальник відділу кадрової роботи та державної служби обласної прокуратури, особисто кілька разів спілкувалась по телефону із заступником керівника Полтавської окружної прокуратури Коритним О.В., у зв’язку з необхідністю проведення оцінювання підпорядкованих прокурорів та врахування під час такого оцінювання листів Офісу Генерального прокурора, висновків проведених службових розслідувань, протоколів оперативних нарад, листів із зауваженнями тощо, оскільки </w:t>
      </w:r>
      <w:proofErr w:type="spellStart"/>
      <w:r w:rsidRPr="00E917FE">
        <w:t>Коритний</w:t>
      </w:r>
      <w:proofErr w:type="spellEnd"/>
      <w:r w:rsidRPr="00E917FE">
        <w:t xml:space="preserve"> О.В. з 27.09.2024 виконував обов’язки керівника окружної прокуратури, у зв’язку з тимчасовою непрацездатністю її керівника ОСОБА 3. </w:t>
      </w:r>
    </w:p>
    <w:p w14:paraId="3931280E" w14:textId="77777777" w:rsidR="00E917FE" w:rsidRPr="00E917FE" w:rsidRDefault="00E917FE" w:rsidP="00E917FE">
      <w:r w:rsidRPr="00E917FE">
        <w:t>Окрім іншого, ними обговорювалась необхідність оцінювання якості роботи прокурорів, призначених в Полтавську окружну прокуратуру у 2024 році, які до цього обіймали посади в інших прокуратурах.</w:t>
      </w:r>
    </w:p>
    <w:p w14:paraId="2DDA650C" w14:textId="77777777" w:rsidR="00E917FE" w:rsidRPr="00E917FE" w:rsidRDefault="00E917FE" w:rsidP="00E917FE">
      <w:r w:rsidRPr="00E917FE">
        <w:t>Після звільнення 04.11.2024 ОСОБА 3 з посади керівника окружної прокуратури на підставі рішення Комісії керівником обласної прокуратури знову покладено на Коритного О.В. виконання обов’язків керівника окружної прокуратури та через систему електронного документообігу йому направлено відповідні накази.</w:t>
      </w:r>
    </w:p>
    <w:p w14:paraId="2E634D89" w14:textId="77777777" w:rsidR="00E917FE" w:rsidRPr="00E917FE" w:rsidRDefault="00E917FE" w:rsidP="00E917FE">
      <w:r w:rsidRPr="00E917FE">
        <w:t>Після цього вона у телефонних розмовах пояснила Коритному О.В. вимоги Тимчасового положення та він висловлював сумнів щодо можливості надання ним оцінки якості роботи свого попереднього керівника.</w:t>
      </w:r>
    </w:p>
    <w:p w14:paraId="32A241E2" w14:textId="77777777" w:rsidR="00E917FE" w:rsidRPr="00E917FE" w:rsidRDefault="00E917FE" w:rsidP="00E917FE">
      <w:r w:rsidRPr="00E917FE">
        <w:t>Вони обговорили однозначність вимог вказаного положення про те, що оцінювання прокурорів проводиться безпосереднім керівником, необхідність надання справедливої та об’єктивної оцінки якості роботи прокурора.</w:t>
      </w:r>
    </w:p>
    <w:p w14:paraId="15C64F06" w14:textId="77777777" w:rsidR="00E917FE" w:rsidRPr="00E917FE" w:rsidRDefault="00E917FE" w:rsidP="00E917FE">
      <w:r w:rsidRPr="00E917FE">
        <w:t xml:space="preserve">Також нею підготовлено проєкт листа про необхідність врахування при проведенні щорічного оцінювання якості роботи прокурорів висновків службових розслідувань проведених обласною прокуратурою у 2024 році та листів із зауваженнями, який після підписання керівником обласної </w:t>
      </w:r>
      <w:r w:rsidRPr="00E917FE">
        <w:lastRenderedPageBreak/>
        <w:t>прокуратури 04.11.2024 за № 07-996вих-24 скеровано через ІС СЕД до Полтавської окружної прокуратури. </w:t>
      </w:r>
    </w:p>
    <w:p w14:paraId="73D25D70" w14:textId="77777777" w:rsidR="00E917FE" w:rsidRPr="00E917FE" w:rsidRDefault="00E917FE" w:rsidP="00E917FE">
      <w:r w:rsidRPr="00E917FE">
        <w:t>Крім того, нею 08.11.2024 близько 12 год здійснено дзвінок            Коритному О.В. Під час розмови звернута його увага на необхідності врахування при щорічному оцінюванні якості роботи ОСОБА 3 виконання ним обов’язків на посаді керівника окружної прокуратури та запропоновано для цього направити до обласної прокуратури звіт вказаного прокурора для підтвердження даних.</w:t>
      </w:r>
    </w:p>
    <w:p w14:paraId="68577DBB" w14:textId="77777777" w:rsidR="00E917FE" w:rsidRPr="00E917FE" w:rsidRDefault="00E917FE" w:rsidP="00E917FE">
      <w:r w:rsidRPr="00E917FE">
        <w:t xml:space="preserve">При цьому </w:t>
      </w:r>
      <w:proofErr w:type="spellStart"/>
      <w:r w:rsidRPr="00E917FE">
        <w:t>Коритний</w:t>
      </w:r>
      <w:proofErr w:type="spellEnd"/>
      <w:r w:rsidRPr="00E917FE">
        <w:t> О.В. зазначив, що вказана процедура не передбачена чинним Тимчасовим положенням, а також про неготовність звіту ОСОБА 3, який йому для оцінювання не надавався.</w:t>
      </w:r>
    </w:p>
    <w:p w14:paraId="7F7F6C6F" w14:textId="77777777" w:rsidR="00E917FE" w:rsidRPr="00E917FE" w:rsidRDefault="00E917FE" w:rsidP="00E917FE">
      <w:r w:rsidRPr="00E917FE">
        <w:t>Надалі до обласної прокуратури Коритним О.В. направлено звіт про оцінювання якості роботи ОСОБА 3, датований 07.11.2024, в якому його оцінено «позитивно».</w:t>
      </w:r>
    </w:p>
    <w:p w14:paraId="566FE80B" w14:textId="77777777" w:rsidR="00E917FE" w:rsidRPr="00E917FE" w:rsidRDefault="00E917FE" w:rsidP="00E917FE">
      <w:r w:rsidRPr="00E917FE">
        <w:t> </w:t>
      </w:r>
    </w:p>
    <w:p w14:paraId="1E25C271" w14:textId="77777777" w:rsidR="00E917FE" w:rsidRPr="00E917FE" w:rsidRDefault="00E917FE" w:rsidP="00E917FE">
      <w:r w:rsidRPr="00E917FE">
        <w:rPr>
          <w:b/>
          <w:bCs/>
        </w:rPr>
        <w:t>4.3  Пояснення прокурора ОСОБА 3.</w:t>
      </w:r>
    </w:p>
    <w:p w14:paraId="29A137BA" w14:textId="77777777" w:rsidR="00E917FE" w:rsidRPr="00E917FE" w:rsidRDefault="00E917FE" w:rsidP="00E917FE">
      <w:r w:rsidRPr="00E917FE">
        <w:rPr>
          <w:b/>
          <w:bCs/>
        </w:rPr>
        <w:t> </w:t>
      </w:r>
    </w:p>
    <w:p w14:paraId="28E3A9C5" w14:textId="77777777" w:rsidR="00E917FE" w:rsidRPr="00E917FE" w:rsidRDefault="00E917FE" w:rsidP="00E917FE">
      <w:r w:rsidRPr="00E917FE">
        <w:t>Прокурор ОСОБА 3 надав пояснення про обставини проведення оцінювання якості його роботи за 2024 рік, які аналогічні з поясненнями Коритного О.В.</w:t>
      </w:r>
    </w:p>
    <w:p w14:paraId="40F4C42E" w14:textId="77777777" w:rsidR="00E917FE" w:rsidRPr="00E917FE" w:rsidRDefault="00E917FE" w:rsidP="00E917FE">
      <w:r w:rsidRPr="00E917FE">
        <w:t>Крім того пояснив, що 04.11.2024 у Полтавській обласній прокуратурі начальником відділу кадрової роботи та державної служби ОСОБА 2 його ознайомлено з наказами керівника обласної прокуратури про його звільнення з 05.11.2024 з посади керівника Полтавської окружної прокуратури на підставі рішення Комісії від 19.09.2024.</w:t>
      </w:r>
    </w:p>
    <w:p w14:paraId="0916FBD8" w14:textId="77777777" w:rsidR="00E917FE" w:rsidRPr="00E917FE" w:rsidRDefault="00E917FE" w:rsidP="00E917FE">
      <w:r w:rsidRPr="00E917FE">
        <w:t>Вказане рішення Комісії ним отримано на особисту електронну пошту 04.10.2024 під час його перебування на лікарняному та після виходу 04.11.2024 на роботу він з його змістом нікого з підлеглих працівників, у тому числі свого заступника Коритного О.В., не ознайомлював.</w:t>
      </w:r>
    </w:p>
    <w:p w14:paraId="51C84CDB" w14:textId="77777777" w:rsidR="00E917FE" w:rsidRPr="00E917FE" w:rsidRDefault="00E917FE" w:rsidP="00E917FE">
      <w:r w:rsidRPr="00E917FE">
        <w:t>Також від ОСОБА 2 він дізнався про наказ керівника обласної прокуратури про проведення оцінювання усіх прокурорів органів прокуратури Полтавської області у строк до 11.11.2024 та запитав ОСОБА 2 про те, хто буде оцінювати його, оскільки він з 05.11.2024 вже не є керівником окружної прокуратури. З її слів, відповідно до Тимчасового положення, оцінку повинен проводити безпосередній керівник на момент такого оцінювання.</w:t>
      </w:r>
    </w:p>
    <w:p w14:paraId="0C396107" w14:textId="77777777" w:rsidR="00E917FE" w:rsidRPr="00E917FE" w:rsidRDefault="00E917FE" w:rsidP="00E917FE">
      <w:r w:rsidRPr="00E917FE">
        <w:t xml:space="preserve">Він, повернувшись до окружної прокуратури 04.11.2024, як керівник одержав по вхідній кореспонденції відповідний наказ про оцінювання прокурорів та </w:t>
      </w:r>
      <w:r w:rsidRPr="00E917FE">
        <w:lastRenderedPageBreak/>
        <w:t>наклав резолюцію про ознайомлення з ним усіх прокурорів окружної прокуратури та підготовки ними відповідних звітів.</w:t>
      </w:r>
    </w:p>
    <w:p w14:paraId="104BF980" w14:textId="77777777" w:rsidR="00E917FE" w:rsidRPr="00E917FE" w:rsidRDefault="00E917FE" w:rsidP="00E917FE">
      <w:r w:rsidRPr="00E917FE">
        <w:t>Далі, керівником обласної прокуратури 05.11.2024 видано наказ про визначення йому як прокурору робочого місця у Полтавській окружній прокуратурі, а призначеного ним виконувачем обов’язків керівника окружної прокуратури Коритного О.В., як безпосереднього керівника, зобов’язано організувати його роботу.</w:t>
      </w:r>
    </w:p>
    <w:p w14:paraId="4DAF6091" w14:textId="77777777" w:rsidR="00E917FE" w:rsidRPr="00E917FE" w:rsidRDefault="00E917FE" w:rsidP="00E917FE">
      <w:r w:rsidRPr="00E917FE">
        <w:t>Також ОСОБА 3 зазначив, що у зв’язку з категоричною незгодою з рішенням Комісії від 19.09.2024, він оскаржив до адміністративного суду 17.10.2024 це рішення, а 28.11.2024 накази керівника Полтавської обласної прокуратури Гладія Є.В. про його звільнення.    </w:t>
      </w:r>
    </w:p>
    <w:p w14:paraId="5C1875F0" w14:textId="77777777" w:rsidR="00E917FE" w:rsidRPr="00E917FE" w:rsidRDefault="00E917FE" w:rsidP="00E917FE">
      <w:r w:rsidRPr="00E917FE">
        <w:t>Рішенням Луганського окружного адміністративного суду від 07.05.2025 у справі № (конфіденційна інформація) рішення Комісії від 19.09.2024 № 07/1/1-12п-24 визнано протиправним та скасовано.</w:t>
      </w:r>
    </w:p>
    <w:p w14:paraId="31715B2B" w14:textId="77777777" w:rsidR="00E917FE" w:rsidRPr="00E917FE" w:rsidRDefault="00E917FE" w:rsidP="00E917FE">
      <w:r w:rsidRPr="00E917FE">
        <w:t>          </w:t>
      </w:r>
      <w:r w:rsidRPr="00E917FE">
        <w:rPr>
          <w:b/>
          <w:bCs/>
        </w:rPr>
        <w:t>5. Обставини, встановлені під час дисциплінарного провадження</w:t>
      </w:r>
    </w:p>
    <w:p w14:paraId="64C3586F" w14:textId="77777777" w:rsidR="00E917FE" w:rsidRPr="00E917FE" w:rsidRDefault="00E917FE" w:rsidP="00E917FE">
      <w:r w:rsidRPr="00E917FE">
        <w:t>Заслухавши доповідача – члена Комісії Гарбузу Н.В., пояснення  представників скаржника ОСОБА 1, ОСОБА 2 та прокурора   Коритного О.В., вивчивши висновок та дослідивши матеріали дисциплінарного провадження, КДКП встановлено таке.</w:t>
      </w:r>
    </w:p>
    <w:p w14:paraId="35249608" w14:textId="77777777" w:rsidR="00E917FE" w:rsidRPr="00E917FE" w:rsidRDefault="00E917FE" w:rsidP="00E917FE">
      <w:r w:rsidRPr="00E917FE">
        <w:t>Керівником Полтавської обласної прокуратури 07.05.2024 направлено до Комісії звернення щодо неналежного виконання керівником Полтавської окружної прокуратури ОСОБА 3 посадових обов’язків.</w:t>
      </w:r>
    </w:p>
    <w:p w14:paraId="579C8679" w14:textId="77777777" w:rsidR="00E917FE" w:rsidRPr="00E917FE" w:rsidRDefault="00E917FE" w:rsidP="00E917FE">
      <w:r w:rsidRPr="00E917FE">
        <w:t>Рішенням Комісії від 19.09.2024 № 07/1/1-12п-24 встановлено неналежне виконання посадових обов’язків та наявність в діяльності керівника Полтавської окружної прокуратури Полтавської області ОСОБА 3 підстави, передбаченої пунктом 3 частини першої статті 41 Закону № 1697-VІІ,  для звільнення з указаної адміністративної посади.</w:t>
      </w:r>
    </w:p>
    <w:p w14:paraId="2ADFBA6F" w14:textId="77777777" w:rsidR="00E917FE" w:rsidRPr="00E917FE" w:rsidRDefault="00E917FE" w:rsidP="00E917FE">
      <w:r w:rsidRPr="00E917FE">
        <w:t xml:space="preserve">У зв’язку з тимчасовою непрацездатністю керівника Полтавської окружної прокуратури ОСОБА 3, обов’язки керівника окружної прокуратури з 27.09.2024 виконував його заступник </w:t>
      </w:r>
      <w:proofErr w:type="spellStart"/>
      <w:r w:rsidRPr="00E917FE">
        <w:t>Коритний</w:t>
      </w:r>
      <w:proofErr w:type="spellEnd"/>
      <w:r w:rsidRPr="00E917FE">
        <w:t xml:space="preserve"> О.В.</w:t>
      </w:r>
    </w:p>
    <w:p w14:paraId="63FFEC12" w14:textId="77777777" w:rsidR="00E917FE" w:rsidRPr="00E917FE" w:rsidRDefault="00E917FE" w:rsidP="00E917FE">
      <w:r w:rsidRPr="00E917FE">
        <w:t>Після надходження вказаного рішення Комісії до Полтавської обласної прокуратури, керівником обласної прокуратури видано накази від 07.10.2024 № 463к та від 04.11.2024 № 487к про звільнення ОСОБА 3 з посади керівника Полтавської окружної прокуратури у зв’язку з неналежним виконанням посадових обов’язків, установлених для відповідної адміністративної посади.</w:t>
      </w:r>
    </w:p>
    <w:p w14:paraId="6C104DC5" w14:textId="77777777" w:rsidR="00E917FE" w:rsidRPr="00E917FE" w:rsidRDefault="00E917FE" w:rsidP="00E917FE">
      <w:r w:rsidRPr="00E917FE">
        <w:lastRenderedPageBreak/>
        <w:t>Після звільнення 04.11.2024 ОСОБА 3 з посади керівника окружної прокуратури на підставі вищевказаного рішення Комісії, наказом керівника Полтавської обласної прокуратури від 04.11.2024 №492к виконання обов’язків керівника Полтавської окружної прокуратури з 05.11.2024 покладено на заступника керівника зазначеної прокуратури Коритного О.В.</w:t>
      </w:r>
    </w:p>
    <w:p w14:paraId="48847999" w14:textId="77777777" w:rsidR="00E917FE" w:rsidRPr="00E917FE" w:rsidRDefault="00E917FE" w:rsidP="00E917FE">
      <w:r w:rsidRPr="00E917FE">
        <w:t>Надалі, на виконання вимог статті 29 Кодексу законів про працю України,  наказом керівника обласної прокуратури від 05.11.2024 № 493к прокурору ОСОБА 3 тимчасово визначено робоче місце у Полтавській окружній прокуратурі.</w:t>
      </w:r>
    </w:p>
    <w:p w14:paraId="1D39C650" w14:textId="77777777" w:rsidR="00E917FE" w:rsidRPr="00E917FE" w:rsidRDefault="00E917FE" w:rsidP="00E917FE">
      <w:r w:rsidRPr="00E917FE">
        <w:t xml:space="preserve">Накази про звільнення ОСОБА 3 та визначення йому робочого місця скеровані через ІС «СЕД» до Полтавської окружної прокуратури 04.11.2024, де зареєстровані 05.11.2024 та </w:t>
      </w:r>
      <w:proofErr w:type="spellStart"/>
      <w:r w:rsidRPr="00E917FE">
        <w:t>Коритний</w:t>
      </w:r>
      <w:proofErr w:type="spellEnd"/>
      <w:r w:rsidRPr="00E917FE">
        <w:t xml:space="preserve"> О.В. обізнаний про їх зміст.   </w:t>
      </w:r>
    </w:p>
    <w:p w14:paraId="4C79BBD6" w14:textId="77777777" w:rsidR="00E917FE" w:rsidRPr="00E917FE" w:rsidRDefault="00E917FE" w:rsidP="00E917FE">
      <w:r w:rsidRPr="00E917FE">
        <w:t>Згідно з наказом керівника Полтавської обласної прокуратури від 01.11.2024 № 173 «Про проведення оцінювання якості роботи прокурорів Полтавської обласної та окружних прокуратур у 2024 році» з  01 до 11 листопада 2024 року проводилось оцінювання якості роботи прокурорів органів прокуратури області.</w:t>
      </w:r>
    </w:p>
    <w:p w14:paraId="7527D33C" w14:textId="77777777" w:rsidR="00E917FE" w:rsidRPr="00E917FE" w:rsidRDefault="00E917FE" w:rsidP="00E917FE">
      <w:r w:rsidRPr="00E917FE">
        <w:t>Оцінювання якості роботи прокурорів здійснюється на підставі Тимчасового положення, відповідно до пунктів 2.1, 2.3 таке оцінювання за календарний рік проводиться у листопаді – грудні та оформляється у вигляді звіту (згідно з додатком), що складається прокурором, який підлягає  оцінюванню, і погоджується його безпосереднім керівником.</w:t>
      </w:r>
    </w:p>
    <w:p w14:paraId="13DFA47A" w14:textId="77777777" w:rsidR="00E917FE" w:rsidRPr="00E917FE" w:rsidRDefault="00E917FE" w:rsidP="00E917FE">
      <w:r w:rsidRPr="00E917FE">
        <w:t>Безпосереднім керівником для прокурорів окружних прокуратур є керівник відділу окружної прокуратури, керівник окружної прокуратури (у разі  відсутності відділів в окружній прокуратурі).</w:t>
      </w:r>
    </w:p>
    <w:p w14:paraId="05B5A395" w14:textId="77777777" w:rsidR="00E917FE" w:rsidRPr="00E917FE" w:rsidRDefault="00E917FE" w:rsidP="00E917FE">
      <w:r w:rsidRPr="00E917FE">
        <w:t>Пунктом 2.5 Положення встановлено, що у разі якщо прокурор упродовж календарного року обіймав посади в інших структурних підрозділах Офісу Генерального прокурора, Спеціалізованої антикорупційної прокуратури, обласних та окружних прокуратурах, оцінювання проводиться з урахуванням виконуваних обов’язків на відповідних посадах.</w:t>
      </w:r>
    </w:p>
    <w:p w14:paraId="245134A4" w14:textId="77777777" w:rsidR="00E917FE" w:rsidRPr="00E917FE" w:rsidRDefault="00E917FE" w:rsidP="00E917FE">
      <w:r w:rsidRPr="00E917FE">
        <w:t xml:space="preserve">Після початку проведення оцінювання якості роботи прокурорів Полтавської обласної та окружних прокуратур у 2024 році, начальник відділу кадрової роботи та державної служби ОСОБА 2 неодноразово спілкувалася по телефону з виконувачем обов’язків керівника окружної прокуратури Коритним О.В. з приводу дотримання вимог Тимчасового положення при проведенні оцінювання якості роботи підпорядкованих прокурорів за 2024 рік,  врахування під час такого оцінювання листів Офісу Генерального прокурора, висновків проведених службових розслідувань, протоколів оперативних нарад, листів із </w:t>
      </w:r>
      <w:r w:rsidRPr="00E917FE">
        <w:lastRenderedPageBreak/>
        <w:t>зауваженнями, необхідності надання справедливої та об’єктивної оцінки якості роботи підпорядкованих прокурорів.</w:t>
      </w:r>
    </w:p>
    <w:p w14:paraId="5A5D432E" w14:textId="77777777" w:rsidR="00E917FE" w:rsidRPr="00E917FE" w:rsidRDefault="00E917FE" w:rsidP="00E917FE">
      <w:r w:rsidRPr="00E917FE">
        <w:t>До окружної прокуратури через ІС «СЕД» 05.11.2024 (№19354-24) надійшов лист керівника обласної прокуратури від 04.11.2024 № 07-996вих-24 про виявлені обласною прокуратурою у 2024 році прорахунки в роботі прокурорів Полтавської окружної прокуратури, врахування під час щорічного оцінювання якості роботи прокурорів висновку службового розслідування щодо прокурора ОСОБА 4 і матеріалів щодо інших прокурорів. Проте у листі не вказувалось про врахування рішення Комісії від 19.09.2024 № 07/1/1-12п-24 при проведенні щорічного оцінювання якості роботи прокурора ОСОБА 3.</w:t>
      </w:r>
    </w:p>
    <w:p w14:paraId="46E7201D" w14:textId="77777777" w:rsidR="00E917FE" w:rsidRPr="00E917FE" w:rsidRDefault="00E917FE" w:rsidP="00E917FE">
      <w:r w:rsidRPr="00E917FE">
        <w:t xml:space="preserve">Під час телефонної розмови 08.11.2024 ОСОБА 2 </w:t>
      </w:r>
      <w:proofErr w:type="spellStart"/>
      <w:r w:rsidRPr="00E917FE">
        <w:t>звернуто</w:t>
      </w:r>
      <w:proofErr w:type="spellEnd"/>
      <w:r w:rsidRPr="00E917FE">
        <w:t xml:space="preserve"> увагу Коритного О.В. на необхідності врахування під час проведення щорічного оцінювання якості роботи прокурора ОСОБА 3 за 2024 рік показників виконаної ним роботи на посаді керівника окружної прокуратури, рішення Комісії від 19.09.2024 та запропоновано направити до обласної прокуратури звіт цього прокурора для підтвердження даних. Водночас Коритним О.В. повідомлено ОСОБА 2 про не ознайомлення його з вказаним рішенням Комісії та його змістом та про те, що Тимчасовим положенням не передбачено попереднє направлення до обласних прокуратур звітів про оцінку якості роботи прокурорів за календарний рік для перевірки. Крім того зазначив про безпосереднє знаходження у ОСОБА 3 звіту оцінювання якості роботи прокурора за 2024 рік.</w:t>
      </w:r>
    </w:p>
    <w:p w14:paraId="2BC7E1A9" w14:textId="77777777" w:rsidR="00E917FE" w:rsidRPr="00E917FE" w:rsidRDefault="00E917FE" w:rsidP="00E917FE">
      <w:r w:rsidRPr="00E917FE">
        <w:t>Листом керівника обласної прокуратури від 08.11.2024 № 07-1026вих-24, який надійшов до Полтавської окружної прокуратури 08.11.2024 о 15 год 24 хв  через ІС «СЕД» та в цей же день зареєстрований за № 19619-24, виконувачу обов’язків керівника Полтавської окружної прокуратури Коритному О.В. нагадано про необхідність врахування при проведенні оцінювання якості роботи прокурора ОСОБА 3 рішення Комісії від 19.09.2024 № 07/1/1-12п-24, а також про можливість ознайомлення Коритного О.В. з цим рішення Комісії у робочий час у відділі кадрової роботи та державної служби обласної прокуратури. Цим листом зазначалось про невідкладне інформування обласної прокуратури, у разі неврахування цієї інформації, із зазначенням причини такого рішення.</w:t>
      </w:r>
    </w:p>
    <w:p w14:paraId="2E28E42A" w14:textId="77777777" w:rsidR="00E917FE" w:rsidRPr="00E917FE" w:rsidRDefault="00E917FE" w:rsidP="00E917FE">
      <w:r w:rsidRPr="00E917FE">
        <w:t>З пояснень прокурорів Коритного О.В. та ОСОБА 3 встановлено, що на момент надходження вищевказаного листа до окружної прокуратури звіт про оцінку якості роботи прокурора ОСОБА 3 за 2024 рік уже був складений, затверджений Коритним О.В. та того ж дня з результатами оцінювання  ОСОБА 3 ознайомлений під підпис.</w:t>
      </w:r>
    </w:p>
    <w:p w14:paraId="71C5FBF1" w14:textId="77777777" w:rsidR="00E917FE" w:rsidRPr="00E917FE" w:rsidRDefault="00E917FE" w:rsidP="00E917FE">
      <w:r w:rsidRPr="00E917FE">
        <w:lastRenderedPageBreak/>
        <w:t>На виконання наказу керівника обласної прокуратури від 01.11.2024 № 173 «Про проведення оцінювання якості роботи прокурорів Полтавської обласної та окружних прокуратур у 2024 році» листом від 12.11.2024 за вихідним № 55-75-17178вих-24 за підписом виконувача обов’язків керівника Полтавської окружної прокуратури Коритного О.В. керівнику обласної прокуратури надіслано звіти про оцінку якості роботи прокурорів окружної прокуратури за 2024 рік, у тому числі прокурора ОСОБА 3. У цьому листі Коритним О.В. зазначено, що під час оцінювання зазначених прокурорів враховано їх  позитивні результати роботи протягом року, у тому числі на пріоритетних напрямах, відсутність дисциплінарних стягнень, недопущення виконавської та трудової дисципліни та інше, що загалом свідчить   ро наявність підстав для їх позитивного оцінювання.</w:t>
      </w:r>
    </w:p>
    <w:p w14:paraId="535F40D7" w14:textId="77777777" w:rsidR="00E917FE" w:rsidRPr="00E917FE" w:rsidRDefault="00E917FE" w:rsidP="00E917FE">
      <w:r w:rsidRPr="00E917FE">
        <w:t>Крім цього, цим же листом Коритним О.В. повідомлено керівника обласної прокуратури про неврахування інформації, зазначеної у листах обласної прокуратури від 04.11.2024 за № 07-996вих-24 та від 08.11.2024 за                                № 07-1026вих-24 у зв’язку з тим, що на момент їх надходження оцінювання якості роботи вказаних прокурорів вже проведено, з результатами якого їх ознайомлено під підпис.</w:t>
      </w:r>
    </w:p>
    <w:p w14:paraId="08474E5A" w14:textId="77777777" w:rsidR="00E917FE" w:rsidRPr="00E917FE" w:rsidRDefault="00E917FE" w:rsidP="00E917FE">
      <w:r w:rsidRPr="00E917FE">
        <w:t>Після узагальнення матеріалів оцінювання якості роботи прокурорів відділом кадрової роботи та державної служби обласної прокуратури, наказом керівника Полтавської обласної прокуратури від 29.11.2024 № 193 затверджено висновок щодо результатів оцінювання якості роботи прокурорів Полтавської обласної та окружних прокуратур у 2024 році, у якому якість роботи прокурора ОСОБА 3 оцінено позитивно.</w:t>
      </w:r>
    </w:p>
    <w:p w14:paraId="329588CB" w14:textId="77777777" w:rsidR="00E917FE" w:rsidRPr="00E917FE" w:rsidRDefault="00E917FE" w:rsidP="00E917FE">
      <w:r w:rsidRPr="00E917FE">
        <w:t>Також встановлено, що рішенням Луганського окружного адміністративного суду від 07.05.2025 у справі № (конфіденційна інформація) позов ОСОБА 3 до Офісу Генерального прокурора в особі Комісії про визнання протиправними дій задоволено. Визнано протиправними дії Комісії щодо складання з порушенням строку висновку від 22.07.2024 № 07/1/1-9зв/к-7п-24 за зверненням керівника Полтавської обласної прокуратури Гладія Є.В., визнано протиправним та скасовано рішення Комісії від 19.09.2024 № 07/1/1-12п-24.</w:t>
      </w:r>
    </w:p>
    <w:p w14:paraId="2DADB322" w14:textId="77777777" w:rsidR="00E917FE" w:rsidRPr="00E917FE" w:rsidRDefault="00E917FE" w:rsidP="00E917FE">
      <w:r w:rsidRPr="00E917FE">
        <w:t>Вказане судове рішення оскаржено в апеляційному порядку Офісом Генерального прокурора та Полтавською обласною прокуратурою, апеляційний розгляд справи призначено Першим апеляційним адміністративним судом на 21 серпня 2025 року.</w:t>
      </w:r>
    </w:p>
    <w:p w14:paraId="7BBDDB97" w14:textId="77777777" w:rsidR="00E917FE" w:rsidRPr="00E917FE" w:rsidRDefault="00E917FE" w:rsidP="00E917FE">
      <w:r w:rsidRPr="00E917FE">
        <w:t> </w:t>
      </w:r>
    </w:p>
    <w:p w14:paraId="3D9E318F" w14:textId="77777777" w:rsidR="00E917FE" w:rsidRPr="00E917FE" w:rsidRDefault="00E917FE" w:rsidP="00E917FE">
      <w:r w:rsidRPr="00E917FE">
        <w:rPr>
          <w:b/>
          <w:bCs/>
        </w:rPr>
        <w:t>6. Правові джерела, що підлягають застосуванню, та мотиви ухваленого Комісією рішення</w:t>
      </w:r>
    </w:p>
    <w:p w14:paraId="78DFFE9B" w14:textId="77777777" w:rsidR="00E917FE" w:rsidRPr="00E917FE" w:rsidRDefault="00E917FE" w:rsidP="00E917FE">
      <w:r w:rsidRPr="00E917FE">
        <w:rPr>
          <w:b/>
          <w:bCs/>
        </w:rPr>
        <w:lastRenderedPageBreak/>
        <w:t> </w:t>
      </w:r>
    </w:p>
    <w:p w14:paraId="44378156" w14:textId="77777777" w:rsidR="00E917FE" w:rsidRPr="00E917FE" w:rsidRDefault="00E917FE" w:rsidP="00E917FE">
      <w:r w:rsidRPr="00E917FE">
        <w:t>При наданні юридичної оцінки діям прокурора Коритного О.В., КДКП виходить з наступного.</w:t>
      </w:r>
    </w:p>
    <w:p w14:paraId="206991FE" w14:textId="77777777" w:rsidR="00E917FE" w:rsidRPr="00E917FE" w:rsidRDefault="00E917FE" w:rsidP="00E917FE">
      <w:r w:rsidRPr="00E917FE">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D127745" w14:textId="77777777" w:rsidR="00E917FE" w:rsidRPr="00E917FE" w:rsidRDefault="00E917FE" w:rsidP="00E917FE">
      <w:r w:rsidRPr="00E917FE">
        <w:t>Пунктом 2 частини першої статті 131-1 Конституції України визначено, що в Україні діє прокуратура, яка здійснює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і розшуковими діями органів правопорядку.</w:t>
      </w:r>
    </w:p>
    <w:p w14:paraId="18765C2C" w14:textId="77777777" w:rsidR="00E917FE" w:rsidRPr="00E917FE" w:rsidRDefault="00E917FE" w:rsidP="00E917FE">
      <w:r w:rsidRPr="00E917FE">
        <w:t>Правові засади організації і діяльності прокуратури України, статус прокурорів, загальні права і обов’язки прокурора визначено </w:t>
      </w:r>
      <w:hyperlink r:id="rId5" w:tgtFrame="_blank" w:tooltip="Про прокуратуру; нормативно-правовий акт № 1697-VII від 14.10.2014" w:history="1">
        <w:r w:rsidRPr="00E917FE">
          <w:rPr>
            <w:rStyle w:val="ae"/>
          </w:rPr>
          <w:t>Законом № 1697-VII</w:t>
        </w:r>
      </w:hyperlink>
      <w:r w:rsidRPr="00E917FE">
        <w:t>.</w:t>
      </w:r>
    </w:p>
    <w:p w14:paraId="0FBAD01D" w14:textId="77777777" w:rsidR="00E917FE" w:rsidRPr="00E917FE" w:rsidRDefault="00E917FE" w:rsidP="00E917FE">
      <w:r w:rsidRPr="00E917FE">
        <w:t>Згідно з пунктами 3, 4 частини четвертої статті 19 цього Закону прокурор зобов’язаний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CCEB0FF" w14:textId="77777777" w:rsidR="00E917FE" w:rsidRPr="00E917FE" w:rsidRDefault="00E917FE" w:rsidP="00E917FE">
      <w:r w:rsidRPr="00E917FE">
        <w:t>У відповідності до частини другої статті 16 Закону № 1697-VII,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7068CC8C" w14:textId="77777777" w:rsidR="00E917FE" w:rsidRPr="00E917FE" w:rsidRDefault="00E917FE" w:rsidP="00E917FE">
      <w:r w:rsidRPr="00E917FE">
        <w:t xml:space="preserve">Згідно з Нормами професійної відповідальності та переліком необхідних прав та обов’язків прокурорів, прийнятих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sidRPr="00E917FE">
        <w:t>професійно</w:t>
      </w:r>
      <w:proofErr w:type="spellEnd"/>
      <w:r w:rsidRPr="00E917FE">
        <w:t>, відповідно до закону, правил та етики  професії, в будь-який час дотримуватись найбільш високих норм чесності.</w:t>
      </w:r>
    </w:p>
    <w:p w14:paraId="7F7C139D" w14:textId="77777777" w:rsidR="00E917FE" w:rsidRPr="00E917FE" w:rsidRDefault="00E917FE" w:rsidP="00E917FE">
      <w:r w:rsidRPr="00E917FE">
        <w:t>Відповідно до пункту 10 частини першої статті 3 Закону № 1697-VII діяльність прокуратури ґрунтується на засадах неухильного дотримання вимог професійної етики та поведінки.</w:t>
      </w:r>
    </w:p>
    <w:p w14:paraId="56095882" w14:textId="77777777" w:rsidR="00E917FE" w:rsidRPr="00E917FE" w:rsidRDefault="00E917FE" w:rsidP="00E917FE">
      <w:r w:rsidRPr="00E917FE">
        <w:t xml:space="preserve">Згідно із статтею 11 Кодексу професійної етики та поведінки прокурорів, затвердженого 27 квітня 2017 року всеукраїнською конференцією прокурорів (далі – Кодекс) прокурор повинен постійно дбати про свою компетентність, професійну честь та гідність. Своєю доброчесністю, принциповістю, </w:t>
      </w:r>
      <w:r w:rsidRPr="00E917FE">
        <w:lastRenderedPageBreak/>
        <w:t>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3F955169" w14:textId="77777777" w:rsidR="00E917FE" w:rsidRPr="00E917FE" w:rsidRDefault="00E917FE" w:rsidP="00E917FE">
      <w:r w:rsidRPr="00E917FE">
        <w:t>Абзацом 2 статті 30 Кодексу передбачено, що керівники прокуратури, окрім іншого, повинні бути справедливими і об’єктивними в оцінці роботи підпорядкованих працівників.</w:t>
      </w:r>
    </w:p>
    <w:p w14:paraId="5E610F58" w14:textId="77777777" w:rsidR="00E917FE" w:rsidRPr="00E917FE" w:rsidRDefault="00E917FE" w:rsidP="00E917FE">
      <w:r w:rsidRPr="00E917FE">
        <w:t>Оцінювання якості роботи прокурорів здійснюється на підставі Тимчасового положення.</w:t>
      </w:r>
    </w:p>
    <w:p w14:paraId="4C9699E1" w14:textId="77777777" w:rsidR="00E917FE" w:rsidRPr="00E917FE" w:rsidRDefault="00E917FE" w:rsidP="00E917FE">
      <w:r w:rsidRPr="00E917FE">
        <w:t>Відповідно до пунктів 2.1, 2.3 цього положення, оцінювання якості роботи прокурорів за календарний рік проводиться у листопаді – грудні та оформляється у вигляді звіту (згідно з додатком), що складається прокурором, який підлягає оцінюванню, і погоджується його безпосереднім керівником.</w:t>
      </w:r>
    </w:p>
    <w:p w14:paraId="489A30B1" w14:textId="77777777" w:rsidR="00E917FE" w:rsidRPr="00E917FE" w:rsidRDefault="00E917FE" w:rsidP="00E917FE">
      <w:r w:rsidRPr="00E917FE">
        <w:t>Безпосереднім керівником для прокурорів окружних прокуратур є керівник відділу окружної прокуратури, керівник окружної прокуратури (у разі відсутності відділів в окружній прокуратурі).</w:t>
      </w:r>
    </w:p>
    <w:p w14:paraId="5E4ADBFA" w14:textId="77777777" w:rsidR="00E917FE" w:rsidRPr="00E917FE" w:rsidRDefault="00E917FE" w:rsidP="00E917FE">
      <w:r w:rsidRPr="00E917FE">
        <w:t>Пунктом 2.5 Тимчасового положення встановлено, що у разі якщо прокурор упродовж календарного року обіймав посади в інших структурних підрозділах Офісу Генерального прокурора, Спеціалізованої антикорупційної прокуратури, обласних та окружних прокуратурах, оцінювання проводиться з  урахуванням виконуваних обов’язків на відповідних посадах.</w:t>
      </w:r>
    </w:p>
    <w:p w14:paraId="78E5F250" w14:textId="77777777" w:rsidR="00E917FE" w:rsidRPr="00E917FE" w:rsidRDefault="00E917FE" w:rsidP="00E917FE">
      <w:r w:rsidRPr="00E917FE">
        <w:t>Пунктом 2.2. Тимчасового положення визначено критерії, які враховуються при оцінці якості роботи прокурорів, серед яких у тому числі:</w:t>
      </w:r>
    </w:p>
    <w:p w14:paraId="288DE7DE" w14:textId="77777777" w:rsidR="00E917FE" w:rsidRPr="00E917FE" w:rsidRDefault="00E917FE" w:rsidP="00E917FE">
      <w:r w:rsidRPr="00E917FE">
        <w:t>1)ефективність виконання прокурором, який обіймає адміністративну посаду, посадових обов’язків, установлених для відповідної адміністративної посади;</w:t>
      </w:r>
    </w:p>
    <w:p w14:paraId="6704EC6A" w14:textId="77777777" w:rsidR="00E917FE" w:rsidRPr="00E917FE" w:rsidRDefault="00E917FE" w:rsidP="00E917FE">
      <w:r w:rsidRPr="00E917FE">
        <w:t>2)кількість та якість виконаних прокурором завдань, визначених положенням про самостійний структурний підрозділ, наказами та іншими організаційно-розпорядчими документами про розподіл обов’язків між прокурорами у відповідному органі прокуратури (структурному підрозділі);</w:t>
      </w:r>
    </w:p>
    <w:p w14:paraId="42EE8443" w14:textId="77777777" w:rsidR="00E917FE" w:rsidRPr="00E917FE" w:rsidRDefault="00E917FE" w:rsidP="00E917FE">
      <w:r w:rsidRPr="00E917FE">
        <w:t>3)кількість та якість виконаних прокурором інших завдань і доручень керівництва;</w:t>
      </w:r>
    </w:p>
    <w:p w14:paraId="5354CB71" w14:textId="77777777" w:rsidR="00E917FE" w:rsidRPr="00E917FE" w:rsidRDefault="00E917FE" w:rsidP="00E917FE">
      <w:r w:rsidRPr="00E917FE">
        <w:t>4)дотримання правил внутрішнього службового розпорядку,  наявність дисциплінарних стягнень;</w:t>
      </w:r>
    </w:p>
    <w:p w14:paraId="770D845D" w14:textId="77777777" w:rsidR="00E917FE" w:rsidRPr="00E917FE" w:rsidRDefault="00E917FE" w:rsidP="00E917FE">
      <w:r w:rsidRPr="00E917FE">
        <w:t>5)виконання повноважень на територіях, включених до Переліку територій, на яких ведуться (велися) бойові дії або тимчасово окупованих Російською Федерацією, затвердженого Міністерством з питань реінтеграції  тимчасово окупованих територій України.</w:t>
      </w:r>
    </w:p>
    <w:p w14:paraId="5C9BED94" w14:textId="77777777" w:rsidR="00E917FE" w:rsidRPr="00E917FE" w:rsidRDefault="00E917FE" w:rsidP="00E917FE">
      <w:r w:rsidRPr="00E917FE">
        <w:lastRenderedPageBreak/>
        <w:t>За результатами оцінювання якості роботи прокурора безпосереднім керівником може бути виставлено позитивну, задовільну або негативну оцінку (пункт 2.4 Тимчасового положення). Пунктом 1.2 Тимчасового положення передбачено, що преміювання прокурорів за результатами оцінювання якості роботи за відповідний календарний рік проводиться у разі позитивного або задовільного оцінювання їх роботи.</w:t>
      </w:r>
    </w:p>
    <w:p w14:paraId="64F6221A" w14:textId="77777777" w:rsidR="00E917FE" w:rsidRPr="00E917FE" w:rsidRDefault="00E917FE" w:rsidP="00E917FE">
      <w:r w:rsidRPr="00E917FE">
        <w:t>Відповідно до пункту 62 Положення про порядок роботи відповідного органу, що здійснює дисциплінарне провадження, КДКП не може прийняти рішення на підставі припущень, неперевіреної чи недостовірної інформації.</w:t>
      </w:r>
    </w:p>
    <w:p w14:paraId="51872965" w14:textId="77777777" w:rsidR="00E917FE" w:rsidRPr="00E917FE" w:rsidRDefault="00E917FE" w:rsidP="00E917FE">
      <w:r w:rsidRPr="00E917FE">
        <w:t>Оцінивши дії Коритного О.В. на предмет відповідності наведеним вимогам КДКП вважає, що в діях прокурора відсутні ознаки дисциплінарного  проступку з огляду на таке.</w:t>
      </w:r>
    </w:p>
    <w:p w14:paraId="494BDB63" w14:textId="77777777" w:rsidR="00E917FE" w:rsidRPr="00E917FE" w:rsidRDefault="00E917FE" w:rsidP="00E917FE">
      <w:r w:rsidRPr="00E917FE">
        <w:t>Дисциплінарне провадження стосовно Коритного О.В. відкрито у зв’язку з можливим вчиненням ним одноразового грубого порушення правил прокурорської етики.</w:t>
      </w:r>
    </w:p>
    <w:p w14:paraId="7E2C3AAE" w14:textId="77777777" w:rsidR="00E917FE" w:rsidRPr="00E917FE" w:rsidRDefault="00E917FE" w:rsidP="00E917FE">
      <w:r w:rsidRPr="00E917FE">
        <w:t>Згідно з усталеною практикою КДКП,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01D41DA0" w14:textId="77777777" w:rsidR="00E917FE" w:rsidRPr="00E917FE" w:rsidRDefault="00E917FE" w:rsidP="00E917FE">
      <w:r w:rsidRPr="00E917FE">
        <w:t xml:space="preserve">Дисциплінарному проступку, як будь-якому протиправному діянню, притаманна визначена єдність об’єктивних і суб’єктивних ознак, сукупність яких є складом правопорушення. Об’єктивну сторону проступку характеризують такі елементи, як протиправне діяння (бездіяльність), можливі шкідливі наслідки, </w:t>
      </w:r>
      <w:proofErr w:type="spellStart"/>
      <w:r w:rsidRPr="00E917FE">
        <w:t>причиновий</w:t>
      </w:r>
      <w:proofErr w:type="spellEnd"/>
      <w:r w:rsidRPr="00E917FE">
        <w:t xml:space="preserve"> зв’язок між діяннями і шкідливими наслідками, а також час і місце діяння, а суб’єктивну сторону характеризує вина.</w:t>
      </w:r>
    </w:p>
    <w:p w14:paraId="418132B4" w14:textId="77777777" w:rsidR="00E917FE" w:rsidRPr="00E917FE" w:rsidRDefault="00E917FE" w:rsidP="00E917FE">
      <w:r w:rsidRPr="00E917FE">
        <w:t>При наданні оцінки обставинам цього дисциплінарного провадження КДКП виключно в рамках компетенції, встановленої Законом № 1697-</w:t>
      </w:r>
      <w:r w:rsidRPr="00E917FE">
        <w:rPr>
          <w:lang w:val="ru-RU"/>
        </w:rPr>
        <w:t>V</w:t>
      </w:r>
      <w:r w:rsidRPr="00E917FE">
        <w:t>ІІ проведено оцінку тільки тих факти, які можуть свідчити про наявність або відсутність в діях прокурора ознак дисциплінарного проступку та ступінь його вини.</w:t>
      </w:r>
    </w:p>
    <w:p w14:paraId="14830A59" w14:textId="77777777" w:rsidR="00E917FE" w:rsidRPr="00E917FE" w:rsidRDefault="00E917FE" w:rsidP="00E917FE">
      <w:r w:rsidRPr="00E917FE">
        <w:t>Зазначені у дисциплінарній скарзі дії прокурора Коритного</w:t>
      </w:r>
      <w:r w:rsidRPr="00E917FE">
        <w:rPr>
          <w:lang w:val="ru-RU"/>
        </w:rPr>
        <w:t> </w:t>
      </w:r>
      <w:r w:rsidRPr="00E917FE">
        <w:t>О.В. слід розглядати через призму їх відповідності чи невідповідності вимогам законів та нормативно-правових актів.</w:t>
      </w:r>
    </w:p>
    <w:p w14:paraId="0230B27B" w14:textId="77777777" w:rsidR="00E917FE" w:rsidRPr="00E917FE" w:rsidRDefault="00E917FE" w:rsidP="00E917FE">
      <w:proofErr w:type="spellStart"/>
      <w:r w:rsidRPr="00E917FE">
        <w:rPr>
          <w:lang w:val="ru-RU"/>
        </w:rPr>
        <w:lastRenderedPageBreak/>
        <w:t>Відповідно</w:t>
      </w:r>
      <w:proofErr w:type="spellEnd"/>
      <w:r w:rsidRPr="00E917FE">
        <w:rPr>
          <w:lang w:val="ru-RU"/>
        </w:rPr>
        <w:t xml:space="preserve"> </w:t>
      </w:r>
      <w:proofErr w:type="gramStart"/>
      <w:r w:rsidRPr="00E917FE">
        <w:rPr>
          <w:lang w:val="ru-RU"/>
        </w:rPr>
        <w:t>до пункту</w:t>
      </w:r>
      <w:proofErr w:type="gramEnd"/>
      <w:r w:rsidRPr="00E917FE">
        <w:rPr>
          <w:lang w:val="ru-RU"/>
        </w:rPr>
        <w:t xml:space="preserve"> 2.4 </w:t>
      </w:r>
      <w:proofErr w:type="spellStart"/>
      <w:r w:rsidRPr="00E917FE">
        <w:rPr>
          <w:lang w:val="ru-RU"/>
        </w:rPr>
        <w:t>Тимчасового</w:t>
      </w:r>
      <w:proofErr w:type="spellEnd"/>
      <w:r w:rsidRPr="00E917FE">
        <w:rPr>
          <w:lang w:val="ru-RU"/>
        </w:rPr>
        <w:t xml:space="preserve"> </w:t>
      </w:r>
      <w:proofErr w:type="spellStart"/>
      <w:r w:rsidRPr="00E917FE">
        <w:rPr>
          <w:lang w:val="ru-RU"/>
        </w:rPr>
        <w:t>положення</w:t>
      </w:r>
      <w:proofErr w:type="spellEnd"/>
      <w:r w:rsidRPr="00E917FE">
        <w:rPr>
          <w:lang w:val="ru-RU"/>
        </w:rPr>
        <w:t xml:space="preserve"> за результатами </w:t>
      </w:r>
      <w:proofErr w:type="spellStart"/>
      <w:r w:rsidRPr="00E917FE">
        <w:rPr>
          <w:lang w:val="ru-RU"/>
        </w:rPr>
        <w:t>оцінювання</w:t>
      </w:r>
      <w:proofErr w:type="spellEnd"/>
      <w:r w:rsidRPr="00E917FE">
        <w:rPr>
          <w:lang w:val="ru-RU"/>
        </w:rPr>
        <w:t xml:space="preserve"> </w:t>
      </w:r>
      <w:proofErr w:type="spellStart"/>
      <w:r w:rsidRPr="00E917FE">
        <w:rPr>
          <w:lang w:val="ru-RU"/>
        </w:rPr>
        <w:t>якості</w:t>
      </w:r>
      <w:proofErr w:type="spellEnd"/>
      <w:r w:rsidRPr="00E917FE">
        <w:rPr>
          <w:lang w:val="ru-RU"/>
        </w:rPr>
        <w:t xml:space="preserve"> </w:t>
      </w:r>
      <w:proofErr w:type="spellStart"/>
      <w:r w:rsidRPr="00E917FE">
        <w:rPr>
          <w:lang w:val="ru-RU"/>
        </w:rPr>
        <w:t>роботи</w:t>
      </w:r>
      <w:proofErr w:type="spellEnd"/>
      <w:r w:rsidRPr="00E917FE">
        <w:rPr>
          <w:lang w:val="ru-RU"/>
        </w:rPr>
        <w:t xml:space="preserve"> прокурора </w:t>
      </w:r>
      <w:proofErr w:type="spellStart"/>
      <w:r w:rsidRPr="00E917FE">
        <w:rPr>
          <w:lang w:val="ru-RU"/>
        </w:rPr>
        <w:t>безпосереднім</w:t>
      </w:r>
      <w:proofErr w:type="spellEnd"/>
      <w:r w:rsidRPr="00E917FE">
        <w:rPr>
          <w:lang w:val="ru-RU"/>
        </w:rPr>
        <w:t xml:space="preserve"> </w:t>
      </w:r>
      <w:proofErr w:type="spellStart"/>
      <w:r w:rsidRPr="00E917FE">
        <w:rPr>
          <w:lang w:val="ru-RU"/>
        </w:rPr>
        <w:t>керівником</w:t>
      </w:r>
      <w:proofErr w:type="spellEnd"/>
      <w:r w:rsidRPr="00E917FE">
        <w:rPr>
          <w:lang w:val="ru-RU"/>
        </w:rPr>
        <w:t xml:space="preserve"> </w:t>
      </w:r>
      <w:proofErr w:type="spellStart"/>
      <w:r w:rsidRPr="00E917FE">
        <w:rPr>
          <w:lang w:val="ru-RU"/>
        </w:rPr>
        <w:t>може</w:t>
      </w:r>
      <w:proofErr w:type="spellEnd"/>
      <w:r w:rsidRPr="00E917FE">
        <w:rPr>
          <w:lang w:val="ru-RU"/>
        </w:rPr>
        <w:t xml:space="preserve"> бути </w:t>
      </w:r>
      <w:proofErr w:type="spellStart"/>
      <w:r w:rsidRPr="00E917FE">
        <w:rPr>
          <w:lang w:val="ru-RU"/>
        </w:rPr>
        <w:t>виставлено</w:t>
      </w:r>
      <w:proofErr w:type="spellEnd"/>
      <w:r w:rsidRPr="00E917FE">
        <w:rPr>
          <w:lang w:val="ru-RU"/>
        </w:rPr>
        <w:t xml:space="preserve"> </w:t>
      </w:r>
      <w:proofErr w:type="spellStart"/>
      <w:r w:rsidRPr="00E917FE">
        <w:rPr>
          <w:lang w:val="ru-RU"/>
        </w:rPr>
        <w:t>позитивну</w:t>
      </w:r>
      <w:proofErr w:type="spellEnd"/>
      <w:r w:rsidRPr="00E917FE">
        <w:rPr>
          <w:lang w:val="ru-RU"/>
        </w:rPr>
        <w:t xml:space="preserve">, </w:t>
      </w:r>
      <w:proofErr w:type="spellStart"/>
      <w:r w:rsidRPr="00E917FE">
        <w:rPr>
          <w:lang w:val="ru-RU"/>
        </w:rPr>
        <w:t>задовільну</w:t>
      </w:r>
      <w:proofErr w:type="spellEnd"/>
      <w:r w:rsidRPr="00E917FE">
        <w:rPr>
          <w:lang w:val="ru-RU"/>
        </w:rPr>
        <w:t xml:space="preserve"> </w:t>
      </w:r>
      <w:proofErr w:type="spellStart"/>
      <w:r w:rsidRPr="00E917FE">
        <w:rPr>
          <w:lang w:val="ru-RU"/>
        </w:rPr>
        <w:t>або</w:t>
      </w:r>
      <w:proofErr w:type="spellEnd"/>
      <w:r w:rsidRPr="00E917FE">
        <w:rPr>
          <w:lang w:val="ru-RU"/>
        </w:rPr>
        <w:t xml:space="preserve"> </w:t>
      </w:r>
      <w:proofErr w:type="spellStart"/>
      <w:r w:rsidRPr="00E917FE">
        <w:rPr>
          <w:lang w:val="ru-RU"/>
        </w:rPr>
        <w:t>негативну</w:t>
      </w:r>
      <w:proofErr w:type="spellEnd"/>
      <w:r w:rsidRPr="00E917FE">
        <w:rPr>
          <w:lang w:val="ru-RU"/>
        </w:rPr>
        <w:t xml:space="preserve"> </w:t>
      </w:r>
      <w:proofErr w:type="spellStart"/>
      <w:r w:rsidRPr="00E917FE">
        <w:rPr>
          <w:lang w:val="ru-RU"/>
        </w:rPr>
        <w:t>оцінку</w:t>
      </w:r>
      <w:proofErr w:type="spellEnd"/>
      <w:r w:rsidRPr="00E917FE">
        <w:rPr>
          <w:lang w:val="ru-RU"/>
        </w:rPr>
        <w:t>.</w:t>
      </w:r>
    </w:p>
    <w:p w14:paraId="213BCA5D" w14:textId="77777777" w:rsidR="00E917FE" w:rsidRPr="00E917FE" w:rsidRDefault="00E917FE" w:rsidP="00E917FE">
      <w:r w:rsidRPr="00E917FE">
        <w:t>Абзацом 2 статті 30 Кодексу передбачено, що керівники прокуратури, окрім іншого, повинні бути справедливими і об’єктивними в оцінці роботи підпорядкованих працівників.</w:t>
      </w:r>
    </w:p>
    <w:p w14:paraId="0DCF15AD" w14:textId="77777777" w:rsidR="00E917FE" w:rsidRPr="00E917FE" w:rsidRDefault="00E917FE" w:rsidP="00E917FE">
      <w:r w:rsidRPr="00E917FE">
        <w:t>Оцінювання у такому випадку передбачає відсутність суб’єктивізму, тобто на позицію керівника прокуратури не повинна впливати особиста зацікавленість, прихильність до конкретної особи чи напряму роботи.</w:t>
      </w:r>
    </w:p>
    <w:p w14:paraId="5C7F47B1" w14:textId="77777777" w:rsidR="00E917FE" w:rsidRPr="00E917FE" w:rsidRDefault="00E917FE" w:rsidP="00E917FE">
      <w:proofErr w:type="spellStart"/>
      <w:r w:rsidRPr="00E917FE">
        <w:t>Коритний</w:t>
      </w:r>
      <w:proofErr w:type="spellEnd"/>
      <w:r w:rsidRPr="00E917FE">
        <w:t> О.В. за результатами оцінювання якості роботи прокурора ОСОБА 3 за 2024 рік, при виставленні йому оцінки, відповідно до Тимчасового положення мав оцінити його роботу з урахуванням виконуваних обов’язків на посаді керівника Полтавської окружної прокуратури до 04.11.2024.</w:t>
      </w:r>
    </w:p>
    <w:p w14:paraId="19EE33D6" w14:textId="77777777" w:rsidR="00E917FE" w:rsidRPr="00E917FE" w:rsidRDefault="00E917FE" w:rsidP="00E917FE">
      <w:r w:rsidRPr="00E917FE">
        <w:t>Натомість, після надання ОСОБА 3 на погодження Коритному О.В. звіту про оцінку якості роботи прокурора за 2024 рік, останній не взяв до уваги рішення Комісії від 19.09.2024 № 07/1/1-12п-24 та виставив позитивну оцінку ОСОБА 3 за роботу у 2024 році без врахування установленої вищевказаною Комісією неефективності виконання прокурором, який обіймає адміністративну посаду, посадових обов’язків. Що у подальшому стало підставою для преміювання прокурора ОСОБА 3 відповідно до положень пункту 1.2 Тимчасового положення.</w:t>
      </w:r>
    </w:p>
    <w:p w14:paraId="624746BF" w14:textId="77777777" w:rsidR="00E917FE" w:rsidRPr="00E917FE" w:rsidRDefault="00E917FE" w:rsidP="00E917FE">
      <w:r w:rsidRPr="00E917FE">
        <w:t xml:space="preserve">Прокурор </w:t>
      </w:r>
      <w:proofErr w:type="spellStart"/>
      <w:r w:rsidRPr="00E917FE">
        <w:t>Коритний</w:t>
      </w:r>
      <w:proofErr w:type="spellEnd"/>
      <w:r w:rsidRPr="00E917FE">
        <w:t xml:space="preserve"> О.В. вважає, що ним жодним чином не порушено вимог Кодексу професійної етики та поведінки прокурорів, приписів Тимчасового положення. Використання ним дискреційних повноважень, як безпосереднім керівником, при здійсненні оцінки якості роботи прокурора ОСОБА 3 також не є таким порушенням.</w:t>
      </w:r>
    </w:p>
    <w:p w14:paraId="6371FB74" w14:textId="77777777" w:rsidR="00E917FE" w:rsidRPr="00E917FE" w:rsidRDefault="00E917FE" w:rsidP="00E917FE">
      <w:r w:rsidRPr="00E917FE">
        <w:t>Водночас слід зазначити, що дискреційні повноваження надають посадовій особі певний простір для вибору при прийнятті рішення, але цей вибір не є необмеженим. Приймаючи рішення в межах таких повноважень, посадова особа зобов’язана оцінити конкретні обставини у кожному випадку і забезпечити прийняття справедливого, неупередженого та обґрунтованого вирішення питання. Рішення не повинно бути суб’єктивним, довільним або упередженим.</w:t>
      </w:r>
    </w:p>
    <w:p w14:paraId="26C88AD3" w14:textId="77777777" w:rsidR="00E917FE" w:rsidRPr="00E917FE" w:rsidRDefault="00E917FE" w:rsidP="00E917FE">
      <w:r w:rsidRPr="00E917FE">
        <w:t xml:space="preserve">Надані під час дисциплінарного провадження пояснення Коритного О.В., що під час оцінювання він не міг врахувати зміст рішення Комісії від 19.09.2024 № 07/1/1-12п-24, оскільки з ним не ознайомлений та йому не було відомо у зв’язку з неналежним виконання яких саме посадових обов’язків, установлених для </w:t>
      </w:r>
      <w:r w:rsidRPr="00E917FE">
        <w:lastRenderedPageBreak/>
        <w:t>відповідної адміністративної посади, встановлено наявність у діяльності керівника окружної прокуратури ОСОБА 3 підстави для його звільнення, передбаченої пунктом 3 частини першої статті 41 Закону № 1697-VII, КДКП сприймаються критично, як обраний спосіб захисту. Ним самостійно не вжито заходів щодо ознайомлення із вказаним рішенням Комісії з метою надання справедливої і об’єктивної оцінки роботи підпорядкованого працівника. Про звільнення ОСОБА 3 з посади керівника Полтавської окружної прокуратури у зв’язку з неналежним виконанням посадових обов’язків, установлених для відповідної адміністративної посади, він був обізнаний із наказів керівника Полтавської обласної прокуратури від 07.10.2024 № 463к та від 04.11.2024 № 487к.</w:t>
      </w:r>
    </w:p>
    <w:p w14:paraId="768299E4" w14:textId="77777777" w:rsidR="00E917FE" w:rsidRPr="00E917FE" w:rsidRDefault="00E917FE" w:rsidP="00E917FE">
      <w:r w:rsidRPr="00E917FE">
        <w:t>Таким чином Коритним О.В., як безпосереднім керівником, при проведенні  оцінювання якості роботи прокурора ОСОБА 3 не дотримано вимог абзацу 2 статті 30 Кодексу щодо справедливої і об’єктивної оцінки роботи підпорядкованого працівника.</w:t>
      </w:r>
    </w:p>
    <w:p w14:paraId="0B56A67C" w14:textId="77777777" w:rsidR="00E917FE" w:rsidRPr="00E917FE" w:rsidRDefault="00E917FE" w:rsidP="00E917FE">
      <w:r w:rsidRPr="00E917FE">
        <w:t>Такі дії прокурора Коритного О.В., на переконання Комісії, підтверджують, що факт порушення ним правил прокурорської етики мав місце, але у зв’язку з відсутністю в його діях такої кваліфікуючої ознаки як грубість порушення правил прокурорської етики, вказує на відсутність у його діях складу дисциплінарного правопорушення, передбаченого пунктом 6 частини першої статті 43 Закону № 1697-VII.</w:t>
      </w:r>
    </w:p>
    <w:p w14:paraId="163D90D5" w14:textId="77777777" w:rsidR="00E917FE" w:rsidRPr="00E917FE" w:rsidRDefault="00E917FE" w:rsidP="00E917FE">
      <w:r w:rsidRPr="00E917FE">
        <w:t>Як зазначено у постанові Великої Палати Верховного Суду від 23.09.2021 (справа № 9901/501/19) для притягнення прокурора до дисциплінарної відповідальності за такий дисциплінарний проступок, як одноразове грубе порушення правил прокурорської етики, КДКП має установити, зокрема, факт поведінки, що скомпрометувала звання працівника прокуратури, зашкодила репутації працівника прокуратури та авторитету прокуратури, викликала негативний громадський резонанс. Водночас таких фактів під час дисциплінарного провадження стосовно прокурора Коритного О.В. КДКП не встановлено.</w:t>
      </w:r>
    </w:p>
    <w:p w14:paraId="52E9EE2E" w14:textId="77777777" w:rsidR="00E917FE" w:rsidRPr="00E917FE" w:rsidRDefault="00E917FE" w:rsidP="00E917FE">
      <w:r w:rsidRPr="00E917FE">
        <w:t>Крім того, Комісією враховано, що прийняте Коритним О.Д. рішення за результатами оцінювання якості роботи прокурора ОСОБА 3 за 2024 рік, стало однією із підстав для негативного оцінювання керівником обласної прокуратури якості його роботи за 2024 рік.</w:t>
      </w:r>
    </w:p>
    <w:p w14:paraId="73633A64" w14:textId="77777777" w:rsidR="00E917FE" w:rsidRPr="00E917FE" w:rsidRDefault="00E917FE" w:rsidP="00E917FE">
      <w:r w:rsidRPr="00E917FE">
        <w:t xml:space="preserve">Комплексно проаналізувавши усі матеріали дисциплінарного провадження та з урахуванням зазначених правових положень у сукупності з обставинами, встановленими в межах дисциплінарних провадження, КДКП вважає, що в діях прокурора Коритного О.В. немає ознак дисциплінарного проступку, </w:t>
      </w:r>
      <w:r w:rsidRPr="00E917FE">
        <w:lastRenderedPageBreak/>
        <w:t>передбаченого пунктом 6 частини першої статті 43 Закону № 1697- VII. Відтак відсутні підстави для притягнення його до дисциплінарної відповідальності, тому дисциплінарне провадження стосовно заступника керівника Полтавської окружної прокуратури Полтавської області Коритного О.В. підлягає закриттю.</w:t>
      </w:r>
    </w:p>
    <w:p w14:paraId="40C40CCF" w14:textId="77777777" w:rsidR="00E917FE" w:rsidRPr="00E917FE" w:rsidRDefault="00E917FE" w:rsidP="00E917FE">
      <w:r w:rsidRPr="00E917FE">
        <w:t>Інших обставин, що мають значення для прийняття рішення у дисциплінарному провадженні, під час перевірки не встановлено.</w:t>
      </w:r>
    </w:p>
    <w:p w14:paraId="3C2C2C0E" w14:textId="77777777" w:rsidR="00E917FE" w:rsidRPr="00E917FE" w:rsidRDefault="00E917FE" w:rsidP="00E917FE">
      <w:r w:rsidRPr="00E917FE">
        <w:t>На підставі викладеного, керуючись статтями 45, 47, 48, 50, 77, 78 Закону № 1697-VII, пунктами 108, 110–113, 115, 116 Положення про порядок роботи відповідного органу, що здійснює дисциплінарне провадження, Кваліфікаційно-дисциплінарна комісія прокурорів,</w:t>
      </w:r>
    </w:p>
    <w:p w14:paraId="05A2DA2C" w14:textId="77777777" w:rsidR="00E917FE" w:rsidRPr="00E917FE" w:rsidRDefault="00E917FE" w:rsidP="00E917FE">
      <w:r w:rsidRPr="00E917FE">
        <w:t> </w:t>
      </w:r>
    </w:p>
    <w:p w14:paraId="53988F98" w14:textId="77777777" w:rsidR="00E917FE" w:rsidRPr="00E917FE" w:rsidRDefault="00E917FE" w:rsidP="00E917FE">
      <w:r w:rsidRPr="00E917FE">
        <w:rPr>
          <w:b/>
          <w:bCs/>
        </w:rPr>
        <w:t>В И Р І Ш И Л А:</w:t>
      </w:r>
    </w:p>
    <w:p w14:paraId="1EC98A3F" w14:textId="77777777" w:rsidR="00E917FE" w:rsidRPr="00E917FE" w:rsidRDefault="00E917FE" w:rsidP="00E917FE">
      <w:r w:rsidRPr="00E917FE">
        <w:rPr>
          <w:b/>
          <w:bCs/>
        </w:rPr>
        <w:t> </w:t>
      </w:r>
    </w:p>
    <w:p w14:paraId="34C94610" w14:textId="77777777" w:rsidR="00E917FE" w:rsidRPr="00E917FE" w:rsidRDefault="00E917FE" w:rsidP="00E917FE">
      <w:r w:rsidRPr="00E917FE">
        <w:t>Дисциплінарне провадження № 07/3/2-217дс-27дп-25 стосовно заступника керівника Полтавської окружної прокуратури Полтавської області Коритного Олексія Вікторовича закрити.</w:t>
      </w:r>
    </w:p>
    <w:p w14:paraId="2891AFFA" w14:textId="77777777" w:rsidR="00E917FE" w:rsidRPr="00E917FE" w:rsidRDefault="00E917FE" w:rsidP="00E917FE">
      <w:r w:rsidRPr="00E917FE">
        <w:t>Копію рішення направити скаржнику, прокурору Коритному О.В. та керівнику окружної прокуратури, у  якій прокурор обіймає посаду.</w:t>
      </w:r>
    </w:p>
    <w:p w14:paraId="7818CD54" w14:textId="77777777" w:rsidR="00E917FE" w:rsidRPr="00E917FE" w:rsidRDefault="00E917FE" w:rsidP="00E917FE">
      <w:r w:rsidRPr="00E917FE">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6A8A029A" w14:textId="77777777" w:rsidR="00E917FE" w:rsidRPr="00E917FE" w:rsidRDefault="00E917FE" w:rsidP="00E917FE">
      <w:r w:rsidRPr="00E917FE">
        <w:t>Надати керівнику Полтавської обласної прокуратури дозвіл на оскарження цього рішення до Вищої ради правосуддя.</w:t>
      </w:r>
    </w:p>
    <w:p w14:paraId="4B92CE26" w14:textId="77777777" w:rsidR="00E917FE" w:rsidRPr="00E917FE" w:rsidRDefault="00E917FE" w:rsidP="00E917FE"/>
    <w:tbl>
      <w:tblPr>
        <w:tblW w:w="10650" w:type="dxa"/>
        <w:tblInd w:w="-426" w:type="dxa"/>
        <w:shd w:val="clear" w:color="auto" w:fill="FCFCFC"/>
        <w:tblCellMar>
          <w:left w:w="0" w:type="dxa"/>
          <w:right w:w="0" w:type="dxa"/>
        </w:tblCellMar>
        <w:tblLook w:val="04A0" w:firstRow="1" w:lastRow="0" w:firstColumn="1" w:lastColumn="0" w:noHBand="0" w:noVBand="1"/>
      </w:tblPr>
      <w:tblGrid>
        <w:gridCol w:w="4676"/>
        <w:gridCol w:w="1559"/>
        <w:gridCol w:w="4415"/>
      </w:tblGrid>
      <w:tr w:rsidR="00E917FE" w:rsidRPr="00E917FE" w14:paraId="4BDFE5B9" w14:textId="77777777">
        <w:tc>
          <w:tcPr>
            <w:tcW w:w="4679" w:type="dxa"/>
            <w:shd w:val="clear" w:color="auto" w:fill="FCFCFC"/>
            <w:tcMar>
              <w:top w:w="0" w:type="dxa"/>
              <w:left w:w="108" w:type="dxa"/>
              <w:bottom w:w="0" w:type="dxa"/>
              <w:right w:w="108" w:type="dxa"/>
            </w:tcMar>
            <w:hideMark/>
          </w:tcPr>
          <w:p w14:paraId="59FB597A" w14:textId="77777777" w:rsidR="00E917FE" w:rsidRPr="00E917FE" w:rsidRDefault="00E917FE" w:rsidP="00E917FE"/>
        </w:tc>
        <w:tc>
          <w:tcPr>
            <w:tcW w:w="1560" w:type="dxa"/>
            <w:shd w:val="clear" w:color="auto" w:fill="FCFCFC"/>
            <w:tcMar>
              <w:top w:w="0" w:type="dxa"/>
              <w:left w:w="108" w:type="dxa"/>
              <w:bottom w:w="0" w:type="dxa"/>
              <w:right w:w="108" w:type="dxa"/>
            </w:tcMar>
            <w:hideMark/>
          </w:tcPr>
          <w:p w14:paraId="1AA476B6" w14:textId="77777777" w:rsidR="00E917FE" w:rsidRPr="00E917FE" w:rsidRDefault="00E917FE" w:rsidP="00E917FE"/>
        </w:tc>
        <w:tc>
          <w:tcPr>
            <w:tcW w:w="4418" w:type="dxa"/>
            <w:shd w:val="clear" w:color="auto" w:fill="FCFCFC"/>
            <w:tcMar>
              <w:top w:w="0" w:type="dxa"/>
              <w:left w:w="108" w:type="dxa"/>
              <w:bottom w:w="0" w:type="dxa"/>
              <w:right w:w="108" w:type="dxa"/>
            </w:tcMar>
            <w:hideMark/>
          </w:tcPr>
          <w:p w14:paraId="326AF258" w14:textId="77777777" w:rsidR="00E917FE" w:rsidRPr="00E917FE" w:rsidRDefault="00E917FE" w:rsidP="00E917FE"/>
        </w:tc>
      </w:tr>
    </w:tbl>
    <w:p w14:paraId="677CB62F" w14:textId="77777777" w:rsidR="00E917FE" w:rsidRPr="00E917FE" w:rsidRDefault="00E917FE" w:rsidP="00E917FE">
      <w:pPr>
        <w:rPr>
          <w:vanish/>
        </w:rPr>
      </w:pPr>
    </w:p>
    <w:tbl>
      <w:tblPr>
        <w:tblW w:w="9810" w:type="dxa"/>
        <w:tblInd w:w="-426" w:type="dxa"/>
        <w:shd w:val="clear" w:color="auto" w:fill="FCFCFC"/>
        <w:tblCellMar>
          <w:left w:w="0" w:type="dxa"/>
          <w:right w:w="0" w:type="dxa"/>
        </w:tblCellMar>
        <w:tblLook w:val="04A0" w:firstRow="1" w:lastRow="0" w:firstColumn="1" w:lastColumn="0" w:noHBand="0" w:noVBand="1"/>
      </w:tblPr>
      <w:tblGrid>
        <w:gridCol w:w="2260"/>
        <w:gridCol w:w="267"/>
        <w:gridCol w:w="7538"/>
      </w:tblGrid>
      <w:tr w:rsidR="00E917FE" w:rsidRPr="00E917FE" w14:paraId="2D558D3B" w14:textId="77777777">
        <w:tc>
          <w:tcPr>
            <w:tcW w:w="5104" w:type="dxa"/>
            <w:shd w:val="clear" w:color="auto" w:fill="FCFCFC"/>
            <w:tcMar>
              <w:top w:w="0" w:type="dxa"/>
              <w:left w:w="108" w:type="dxa"/>
              <w:bottom w:w="0" w:type="dxa"/>
              <w:right w:w="108" w:type="dxa"/>
            </w:tcMar>
            <w:hideMark/>
          </w:tcPr>
          <w:p w14:paraId="366609F5" w14:textId="77777777" w:rsidR="00E917FE" w:rsidRPr="00E917FE" w:rsidRDefault="00E917FE" w:rsidP="00E917FE">
            <w:r w:rsidRPr="00E917FE">
              <w:rPr>
                <w:b/>
                <w:bCs/>
              </w:rPr>
              <w:t>Головуючий</w:t>
            </w:r>
          </w:p>
        </w:tc>
        <w:tc>
          <w:tcPr>
            <w:tcW w:w="283" w:type="dxa"/>
            <w:shd w:val="clear" w:color="auto" w:fill="FCFCFC"/>
            <w:tcMar>
              <w:top w:w="0" w:type="dxa"/>
              <w:left w:w="108" w:type="dxa"/>
              <w:bottom w:w="0" w:type="dxa"/>
              <w:right w:w="108" w:type="dxa"/>
            </w:tcMar>
            <w:hideMark/>
          </w:tcPr>
          <w:p w14:paraId="0398D087" w14:textId="77777777" w:rsidR="00E917FE" w:rsidRPr="00E917FE" w:rsidRDefault="00E917FE" w:rsidP="00E917FE">
            <w:r w:rsidRPr="00E917FE">
              <w:t> </w:t>
            </w:r>
          </w:p>
        </w:tc>
        <w:tc>
          <w:tcPr>
            <w:tcW w:w="4418" w:type="dxa"/>
            <w:shd w:val="clear" w:color="auto" w:fill="FCFCFC"/>
            <w:tcMar>
              <w:top w:w="0" w:type="dxa"/>
              <w:left w:w="108" w:type="dxa"/>
              <w:bottom w:w="0" w:type="dxa"/>
              <w:right w:w="108" w:type="dxa"/>
            </w:tcMar>
            <w:hideMark/>
          </w:tcPr>
          <w:p w14:paraId="18847A53" w14:textId="77777777" w:rsidR="00E917FE" w:rsidRPr="00E917FE" w:rsidRDefault="00E917FE" w:rsidP="00E917FE">
            <w:r w:rsidRPr="00E917FE">
              <w:rPr>
                <w:b/>
                <w:bCs/>
              </w:rPr>
              <w:t>            Максим РАДЗІВОН</w:t>
            </w:r>
          </w:p>
        </w:tc>
      </w:tr>
      <w:tr w:rsidR="00E917FE" w:rsidRPr="00E917FE" w14:paraId="49F61F5F" w14:textId="77777777">
        <w:tc>
          <w:tcPr>
            <w:tcW w:w="5104" w:type="dxa"/>
            <w:shd w:val="clear" w:color="auto" w:fill="FCFCFC"/>
            <w:tcMar>
              <w:top w:w="0" w:type="dxa"/>
              <w:left w:w="108" w:type="dxa"/>
              <w:bottom w:w="0" w:type="dxa"/>
              <w:right w:w="108" w:type="dxa"/>
            </w:tcMar>
            <w:hideMark/>
          </w:tcPr>
          <w:p w14:paraId="4617EA6C" w14:textId="77777777" w:rsidR="00E917FE" w:rsidRPr="00E917FE" w:rsidRDefault="00E917FE" w:rsidP="00E917FE">
            <w:r w:rsidRPr="00E917FE">
              <w:rPr>
                <w:b/>
                <w:bCs/>
              </w:rPr>
              <w:t> </w:t>
            </w:r>
          </w:p>
        </w:tc>
        <w:tc>
          <w:tcPr>
            <w:tcW w:w="283" w:type="dxa"/>
            <w:shd w:val="clear" w:color="auto" w:fill="FCFCFC"/>
            <w:tcMar>
              <w:top w:w="0" w:type="dxa"/>
              <w:left w:w="108" w:type="dxa"/>
              <w:bottom w:w="0" w:type="dxa"/>
              <w:right w:w="108" w:type="dxa"/>
            </w:tcMar>
            <w:hideMark/>
          </w:tcPr>
          <w:p w14:paraId="1E8910D8" w14:textId="77777777" w:rsidR="00E917FE" w:rsidRPr="00E917FE" w:rsidRDefault="00E917FE" w:rsidP="00E917FE">
            <w:r w:rsidRPr="00E917FE">
              <w:t> </w:t>
            </w:r>
          </w:p>
        </w:tc>
        <w:tc>
          <w:tcPr>
            <w:tcW w:w="4418" w:type="dxa"/>
            <w:shd w:val="clear" w:color="auto" w:fill="FCFCFC"/>
            <w:tcMar>
              <w:top w:w="0" w:type="dxa"/>
              <w:left w:w="108" w:type="dxa"/>
              <w:bottom w:w="0" w:type="dxa"/>
              <w:right w:w="108" w:type="dxa"/>
            </w:tcMar>
            <w:hideMark/>
          </w:tcPr>
          <w:p w14:paraId="0B57FF9F" w14:textId="77777777" w:rsidR="00E917FE" w:rsidRPr="00E917FE" w:rsidRDefault="00E917FE" w:rsidP="00E917FE">
            <w:r w:rsidRPr="00E917FE">
              <w:rPr>
                <w:b/>
                <w:bCs/>
              </w:rPr>
              <w:t> </w:t>
            </w:r>
          </w:p>
        </w:tc>
      </w:tr>
      <w:tr w:rsidR="00E917FE" w:rsidRPr="00E917FE" w14:paraId="6A516FFF" w14:textId="77777777">
        <w:tc>
          <w:tcPr>
            <w:tcW w:w="5104" w:type="dxa"/>
            <w:shd w:val="clear" w:color="auto" w:fill="FCFCFC"/>
            <w:tcMar>
              <w:top w:w="0" w:type="dxa"/>
              <w:left w:w="108" w:type="dxa"/>
              <w:bottom w:w="0" w:type="dxa"/>
              <w:right w:w="108" w:type="dxa"/>
            </w:tcMar>
            <w:hideMark/>
          </w:tcPr>
          <w:p w14:paraId="021E6A97" w14:textId="77777777" w:rsidR="00E917FE" w:rsidRPr="00E917FE" w:rsidRDefault="00E917FE" w:rsidP="00E917FE">
            <w:r w:rsidRPr="00E917FE">
              <w:rPr>
                <w:b/>
                <w:bCs/>
              </w:rPr>
              <w:t> </w:t>
            </w:r>
          </w:p>
        </w:tc>
        <w:tc>
          <w:tcPr>
            <w:tcW w:w="283" w:type="dxa"/>
            <w:shd w:val="clear" w:color="auto" w:fill="FCFCFC"/>
            <w:tcMar>
              <w:top w:w="0" w:type="dxa"/>
              <w:left w:w="108" w:type="dxa"/>
              <w:bottom w:w="0" w:type="dxa"/>
              <w:right w:w="108" w:type="dxa"/>
            </w:tcMar>
            <w:hideMark/>
          </w:tcPr>
          <w:p w14:paraId="63EBC59F" w14:textId="77777777" w:rsidR="00E917FE" w:rsidRPr="00E917FE" w:rsidRDefault="00E917FE" w:rsidP="00E917FE">
            <w:r w:rsidRPr="00E917FE">
              <w:t> </w:t>
            </w:r>
          </w:p>
        </w:tc>
        <w:tc>
          <w:tcPr>
            <w:tcW w:w="4418" w:type="dxa"/>
            <w:shd w:val="clear" w:color="auto" w:fill="FCFCFC"/>
            <w:tcMar>
              <w:top w:w="0" w:type="dxa"/>
              <w:left w:w="108" w:type="dxa"/>
              <w:bottom w:w="0" w:type="dxa"/>
              <w:right w:w="108" w:type="dxa"/>
            </w:tcMar>
            <w:hideMark/>
          </w:tcPr>
          <w:p w14:paraId="67094964" w14:textId="77777777" w:rsidR="00E917FE" w:rsidRPr="00E917FE" w:rsidRDefault="00E917FE" w:rsidP="00E917FE">
            <w:r w:rsidRPr="00E917FE">
              <w:rPr>
                <w:b/>
                <w:bCs/>
              </w:rPr>
              <w:t> </w:t>
            </w:r>
          </w:p>
        </w:tc>
      </w:tr>
      <w:tr w:rsidR="00E917FE" w:rsidRPr="00E917FE" w14:paraId="5DF7EA88" w14:textId="77777777">
        <w:tc>
          <w:tcPr>
            <w:tcW w:w="5104" w:type="dxa"/>
            <w:shd w:val="clear" w:color="auto" w:fill="FCFCFC"/>
            <w:tcMar>
              <w:top w:w="0" w:type="dxa"/>
              <w:left w:w="108" w:type="dxa"/>
              <w:bottom w:w="0" w:type="dxa"/>
              <w:right w:w="108" w:type="dxa"/>
            </w:tcMar>
            <w:hideMark/>
          </w:tcPr>
          <w:p w14:paraId="51426E57" w14:textId="77777777" w:rsidR="00E917FE" w:rsidRPr="00E917FE" w:rsidRDefault="00E917FE" w:rsidP="00E917FE">
            <w:r w:rsidRPr="00E917FE">
              <w:rPr>
                <w:b/>
                <w:bCs/>
              </w:rPr>
              <w:t>Члени Комісії                            </w:t>
            </w:r>
          </w:p>
        </w:tc>
        <w:tc>
          <w:tcPr>
            <w:tcW w:w="283" w:type="dxa"/>
            <w:shd w:val="clear" w:color="auto" w:fill="FCFCFC"/>
            <w:tcMar>
              <w:top w:w="0" w:type="dxa"/>
              <w:left w:w="108" w:type="dxa"/>
              <w:bottom w:w="0" w:type="dxa"/>
              <w:right w:w="108" w:type="dxa"/>
            </w:tcMar>
            <w:hideMark/>
          </w:tcPr>
          <w:p w14:paraId="7C8FDE3D" w14:textId="77777777" w:rsidR="00E917FE" w:rsidRPr="00E917FE" w:rsidRDefault="00E917FE" w:rsidP="00E917FE">
            <w:r w:rsidRPr="00E917FE">
              <w:t> </w:t>
            </w:r>
          </w:p>
        </w:tc>
        <w:tc>
          <w:tcPr>
            <w:tcW w:w="4418" w:type="dxa"/>
            <w:shd w:val="clear" w:color="auto" w:fill="FCFCFC"/>
            <w:tcMar>
              <w:top w:w="0" w:type="dxa"/>
              <w:left w:w="108" w:type="dxa"/>
              <w:bottom w:w="0" w:type="dxa"/>
              <w:right w:w="108" w:type="dxa"/>
            </w:tcMar>
            <w:hideMark/>
          </w:tcPr>
          <w:p w14:paraId="364DB3CF" w14:textId="77777777" w:rsidR="00E917FE" w:rsidRPr="00E917FE" w:rsidRDefault="00E917FE" w:rsidP="00E917FE">
            <w:r w:rsidRPr="00E917FE">
              <w:rPr>
                <w:b/>
                <w:bCs/>
              </w:rPr>
              <w:t>            Світлана БОБРОВНИК</w:t>
            </w:r>
          </w:p>
        </w:tc>
      </w:tr>
      <w:tr w:rsidR="00E917FE" w:rsidRPr="00E917FE" w14:paraId="59379D00" w14:textId="77777777">
        <w:tc>
          <w:tcPr>
            <w:tcW w:w="5104" w:type="dxa"/>
            <w:shd w:val="clear" w:color="auto" w:fill="FCFCFC"/>
            <w:tcMar>
              <w:top w:w="0" w:type="dxa"/>
              <w:left w:w="108" w:type="dxa"/>
              <w:bottom w:w="0" w:type="dxa"/>
              <w:right w:w="108" w:type="dxa"/>
            </w:tcMar>
            <w:hideMark/>
          </w:tcPr>
          <w:p w14:paraId="0AED578C" w14:textId="77777777" w:rsidR="00E917FE" w:rsidRPr="00E917FE" w:rsidRDefault="00E917FE" w:rsidP="00E917FE">
            <w:r w:rsidRPr="00E917FE">
              <w:rPr>
                <w:b/>
                <w:bCs/>
              </w:rPr>
              <w:t> </w:t>
            </w:r>
          </w:p>
        </w:tc>
        <w:tc>
          <w:tcPr>
            <w:tcW w:w="283" w:type="dxa"/>
            <w:shd w:val="clear" w:color="auto" w:fill="FCFCFC"/>
            <w:tcMar>
              <w:top w:w="0" w:type="dxa"/>
              <w:left w:w="108" w:type="dxa"/>
              <w:bottom w:w="0" w:type="dxa"/>
              <w:right w:w="108" w:type="dxa"/>
            </w:tcMar>
            <w:hideMark/>
          </w:tcPr>
          <w:p w14:paraId="4E445E2A" w14:textId="77777777" w:rsidR="00E917FE" w:rsidRPr="00E917FE" w:rsidRDefault="00E917FE" w:rsidP="00E917FE">
            <w:r w:rsidRPr="00E917FE">
              <w:t> </w:t>
            </w:r>
          </w:p>
        </w:tc>
        <w:tc>
          <w:tcPr>
            <w:tcW w:w="4418" w:type="dxa"/>
            <w:shd w:val="clear" w:color="auto" w:fill="FCFCFC"/>
            <w:tcMar>
              <w:top w:w="0" w:type="dxa"/>
              <w:left w:w="108" w:type="dxa"/>
              <w:bottom w:w="0" w:type="dxa"/>
              <w:right w:w="108" w:type="dxa"/>
            </w:tcMar>
            <w:hideMark/>
          </w:tcPr>
          <w:p w14:paraId="2FDD55F6" w14:textId="77777777" w:rsidR="00E917FE" w:rsidRPr="00E917FE" w:rsidRDefault="00E917FE" w:rsidP="00E917FE">
            <w:r w:rsidRPr="00E917FE">
              <w:rPr>
                <w:b/>
                <w:bCs/>
              </w:rPr>
              <w:t> </w:t>
            </w:r>
          </w:p>
        </w:tc>
      </w:tr>
      <w:tr w:rsidR="00E917FE" w:rsidRPr="00E917FE" w14:paraId="164ABC96" w14:textId="77777777">
        <w:tc>
          <w:tcPr>
            <w:tcW w:w="5104" w:type="dxa"/>
            <w:shd w:val="clear" w:color="auto" w:fill="FCFCFC"/>
            <w:tcMar>
              <w:top w:w="0" w:type="dxa"/>
              <w:left w:w="108" w:type="dxa"/>
              <w:bottom w:w="0" w:type="dxa"/>
              <w:right w:w="108" w:type="dxa"/>
            </w:tcMar>
            <w:hideMark/>
          </w:tcPr>
          <w:p w14:paraId="458EF2A6" w14:textId="77777777" w:rsidR="00E917FE" w:rsidRPr="00E917FE" w:rsidRDefault="00E917FE" w:rsidP="00E917FE">
            <w:r w:rsidRPr="00E917FE">
              <w:rPr>
                <w:b/>
                <w:bCs/>
              </w:rPr>
              <w:t> </w:t>
            </w:r>
          </w:p>
        </w:tc>
        <w:tc>
          <w:tcPr>
            <w:tcW w:w="283" w:type="dxa"/>
            <w:shd w:val="clear" w:color="auto" w:fill="FCFCFC"/>
            <w:tcMar>
              <w:top w:w="0" w:type="dxa"/>
              <w:left w:w="108" w:type="dxa"/>
              <w:bottom w:w="0" w:type="dxa"/>
              <w:right w:w="108" w:type="dxa"/>
            </w:tcMar>
            <w:hideMark/>
          </w:tcPr>
          <w:p w14:paraId="17FFA87E" w14:textId="77777777" w:rsidR="00E917FE" w:rsidRPr="00E917FE" w:rsidRDefault="00E917FE" w:rsidP="00E917FE">
            <w:r w:rsidRPr="00E917FE">
              <w:t> </w:t>
            </w:r>
          </w:p>
        </w:tc>
        <w:tc>
          <w:tcPr>
            <w:tcW w:w="4418" w:type="dxa"/>
            <w:shd w:val="clear" w:color="auto" w:fill="FCFCFC"/>
            <w:tcMar>
              <w:top w:w="0" w:type="dxa"/>
              <w:left w:w="108" w:type="dxa"/>
              <w:bottom w:w="0" w:type="dxa"/>
              <w:right w:w="108" w:type="dxa"/>
            </w:tcMar>
            <w:hideMark/>
          </w:tcPr>
          <w:p w14:paraId="45EFA99D" w14:textId="77777777" w:rsidR="00E917FE" w:rsidRPr="00E917FE" w:rsidRDefault="00E917FE" w:rsidP="00E917FE">
            <w:r w:rsidRPr="00E917FE">
              <w:rPr>
                <w:b/>
                <w:bCs/>
              </w:rPr>
              <w:t> </w:t>
            </w:r>
          </w:p>
        </w:tc>
      </w:tr>
      <w:tr w:rsidR="00E917FE" w:rsidRPr="00E917FE" w14:paraId="1B42F6F4" w14:textId="77777777">
        <w:tc>
          <w:tcPr>
            <w:tcW w:w="5104" w:type="dxa"/>
            <w:shd w:val="clear" w:color="auto" w:fill="FCFCFC"/>
            <w:tcMar>
              <w:top w:w="0" w:type="dxa"/>
              <w:left w:w="108" w:type="dxa"/>
              <w:bottom w:w="0" w:type="dxa"/>
              <w:right w:w="108" w:type="dxa"/>
            </w:tcMar>
            <w:hideMark/>
          </w:tcPr>
          <w:p w14:paraId="4C318415" w14:textId="77777777" w:rsidR="00E917FE" w:rsidRPr="00E917FE" w:rsidRDefault="00E917FE" w:rsidP="00E917FE">
            <w:r w:rsidRPr="00E917FE">
              <w:rPr>
                <w:b/>
                <w:bCs/>
              </w:rPr>
              <w:lastRenderedPageBreak/>
              <w:t> </w:t>
            </w:r>
          </w:p>
        </w:tc>
        <w:tc>
          <w:tcPr>
            <w:tcW w:w="283" w:type="dxa"/>
            <w:shd w:val="clear" w:color="auto" w:fill="FCFCFC"/>
            <w:tcMar>
              <w:top w:w="0" w:type="dxa"/>
              <w:left w:w="108" w:type="dxa"/>
              <w:bottom w:w="0" w:type="dxa"/>
              <w:right w:w="108" w:type="dxa"/>
            </w:tcMar>
            <w:hideMark/>
          </w:tcPr>
          <w:p w14:paraId="22A4FF4F" w14:textId="77777777" w:rsidR="00E917FE" w:rsidRPr="00E917FE" w:rsidRDefault="00E917FE" w:rsidP="00E917FE">
            <w:r w:rsidRPr="00E917FE">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E917FE" w:rsidRPr="00E917FE" w14:paraId="369D3CFB" w14:textId="77777777">
              <w:tc>
                <w:tcPr>
                  <w:tcW w:w="10065" w:type="dxa"/>
                  <w:tcMar>
                    <w:top w:w="0" w:type="dxa"/>
                    <w:left w:w="108" w:type="dxa"/>
                    <w:bottom w:w="0" w:type="dxa"/>
                    <w:right w:w="108" w:type="dxa"/>
                  </w:tcMar>
                  <w:hideMark/>
                </w:tcPr>
                <w:p w14:paraId="2EE33FD5" w14:textId="77777777" w:rsidR="00E917FE" w:rsidRPr="00E917FE" w:rsidRDefault="00E917FE" w:rsidP="00E917FE">
                  <w:r w:rsidRPr="00E917FE">
                    <w:rPr>
                      <w:b/>
                      <w:bCs/>
                    </w:rPr>
                    <w:t>          Олег БУЛУЛУКОВ</w:t>
                  </w:r>
                </w:p>
                <w:p w14:paraId="5F14A8D1" w14:textId="77777777" w:rsidR="00E917FE" w:rsidRPr="00E917FE" w:rsidRDefault="00E917FE" w:rsidP="00E917FE">
                  <w:r w:rsidRPr="00E917FE">
                    <w:rPr>
                      <w:b/>
                      <w:bCs/>
                    </w:rPr>
                    <w:t> </w:t>
                  </w:r>
                </w:p>
              </w:tc>
            </w:tr>
            <w:tr w:rsidR="00E917FE" w:rsidRPr="00E917FE" w14:paraId="27E6E75F" w14:textId="77777777">
              <w:tc>
                <w:tcPr>
                  <w:tcW w:w="10065" w:type="dxa"/>
                  <w:tcMar>
                    <w:top w:w="0" w:type="dxa"/>
                    <w:left w:w="108" w:type="dxa"/>
                    <w:bottom w:w="0" w:type="dxa"/>
                    <w:right w:w="108" w:type="dxa"/>
                  </w:tcMar>
                  <w:hideMark/>
                </w:tcPr>
                <w:p w14:paraId="493947F8" w14:textId="77777777" w:rsidR="00E917FE" w:rsidRPr="00E917FE" w:rsidRDefault="00E917FE" w:rsidP="00E917FE">
                  <w:r w:rsidRPr="00E917FE">
                    <w:rPr>
                      <w:b/>
                      <w:bCs/>
                    </w:rPr>
                    <w:t>        </w:t>
                  </w:r>
                </w:p>
                <w:p w14:paraId="358AC651" w14:textId="77777777" w:rsidR="00E917FE" w:rsidRPr="00E917FE" w:rsidRDefault="00E917FE" w:rsidP="00E917FE">
                  <w:r w:rsidRPr="00E917FE">
                    <w:rPr>
                      <w:b/>
                      <w:bCs/>
                    </w:rPr>
                    <w:t>          Ніна ГАРБУЗА</w:t>
                  </w:r>
                </w:p>
              </w:tc>
            </w:tr>
          </w:tbl>
          <w:p w14:paraId="6046E819" w14:textId="77777777" w:rsidR="00E917FE" w:rsidRPr="00E917FE" w:rsidRDefault="00E917FE" w:rsidP="00E917FE">
            <w:r w:rsidRPr="00E917FE">
              <w:rPr>
                <w:b/>
                <w:bCs/>
              </w:rPr>
              <w:t>        </w:t>
            </w:r>
          </w:p>
        </w:tc>
      </w:tr>
      <w:tr w:rsidR="00E917FE" w:rsidRPr="00E917FE" w14:paraId="1AA719BA" w14:textId="77777777">
        <w:tc>
          <w:tcPr>
            <w:tcW w:w="5104" w:type="dxa"/>
            <w:shd w:val="clear" w:color="auto" w:fill="FCFCFC"/>
            <w:tcMar>
              <w:top w:w="0" w:type="dxa"/>
              <w:left w:w="108" w:type="dxa"/>
              <w:bottom w:w="0" w:type="dxa"/>
              <w:right w:w="108" w:type="dxa"/>
            </w:tcMar>
            <w:hideMark/>
          </w:tcPr>
          <w:p w14:paraId="7308A962" w14:textId="77777777" w:rsidR="00E917FE" w:rsidRPr="00E917FE" w:rsidRDefault="00E917FE" w:rsidP="00E917FE">
            <w:r w:rsidRPr="00E917FE">
              <w:rPr>
                <w:b/>
                <w:bCs/>
              </w:rPr>
              <w:t> </w:t>
            </w:r>
          </w:p>
        </w:tc>
        <w:tc>
          <w:tcPr>
            <w:tcW w:w="283" w:type="dxa"/>
            <w:shd w:val="clear" w:color="auto" w:fill="FCFCFC"/>
            <w:tcMar>
              <w:top w:w="0" w:type="dxa"/>
              <w:left w:w="108" w:type="dxa"/>
              <w:bottom w:w="0" w:type="dxa"/>
              <w:right w:w="108" w:type="dxa"/>
            </w:tcMar>
            <w:hideMark/>
          </w:tcPr>
          <w:p w14:paraId="2E56FE07" w14:textId="77777777" w:rsidR="00E917FE" w:rsidRPr="00E917FE" w:rsidRDefault="00E917FE" w:rsidP="00E917FE">
            <w:r w:rsidRPr="00E917FE">
              <w:t> </w:t>
            </w:r>
          </w:p>
        </w:tc>
        <w:tc>
          <w:tcPr>
            <w:tcW w:w="4418" w:type="dxa"/>
            <w:shd w:val="clear" w:color="auto" w:fill="FCFCFC"/>
            <w:tcMar>
              <w:top w:w="0" w:type="dxa"/>
              <w:left w:w="108" w:type="dxa"/>
              <w:bottom w:w="0" w:type="dxa"/>
              <w:right w:w="108" w:type="dxa"/>
            </w:tcMar>
            <w:hideMark/>
          </w:tcPr>
          <w:p w14:paraId="5A5C1BE6" w14:textId="77777777" w:rsidR="00E917FE" w:rsidRPr="00E917FE" w:rsidRDefault="00E917FE" w:rsidP="00E917FE">
            <w:r w:rsidRPr="00E917FE">
              <w:rPr>
                <w:b/>
                <w:bCs/>
              </w:rPr>
              <w:t>         </w:t>
            </w:r>
          </w:p>
        </w:tc>
      </w:tr>
      <w:tr w:rsidR="00E917FE" w:rsidRPr="00E917FE" w14:paraId="0A038465" w14:textId="77777777">
        <w:tc>
          <w:tcPr>
            <w:tcW w:w="5104" w:type="dxa"/>
            <w:shd w:val="clear" w:color="auto" w:fill="FCFCFC"/>
            <w:tcMar>
              <w:top w:w="0" w:type="dxa"/>
              <w:left w:w="108" w:type="dxa"/>
              <w:bottom w:w="0" w:type="dxa"/>
              <w:right w:w="108" w:type="dxa"/>
            </w:tcMar>
            <w:hideMark/>
          </w:tcPr>
          <w:p w14:paraId="1792BFE0" w14:textId="77777777" w:rsidR="00E917FE" w:rsidRPr="00E917FE" w:rsidRDefault="00E917FE" w:rsidP="00E917FE">
            <w:r w:rsidRPr="00E917FE">
              <w:rPr>
                <w:b/>
                <w:bCs/>
              </w:rPr>
              <w:t> </w:t>
            </w:r>
          </w:p>
        </w:tc>
        <w:tc>
          <w:tcPr>
            <w:tcW w:w="283" w:type="dxa"/>
            <w:shd w:val="clear" w:color="auto" w:fill="FCFCFC"/>
            <w:tcMar>
              <w:top w:w="0" w:type="dxa"/>
              <w:left w:w="108" w:type="dxa"/>
              <w:bottom w:w="0" w:type="dxa"/>
              <w:right w:w="108" w:type="dxa"/>
            </w:tcMar>
            <w:hideMark/>
          </w:tcPr>
          <w:p w14:paraId="73D7BCE7" w14:textId="77777777" w:rsidR="00E917FE" w:rsidRPr="00E917FE" w:rsidRDefault="00E917FE" w:rsidP="00E917FE">
            <w:r w:rsidRPr="00E917FE">
              <w:t> </w:t>
            </w:r>
          </w:p>
        </w:tc>
        <w:tc>
          <w:tcPr>
            <w:tcW w:w="4418" w:type="dxa"/>
            <w:shd w:val="clear" w:color="auto" w:fill="FCFCFC"/>
            <w:tcMar>
              <w:top w:w="0" w:type="dxa"/>
              <w:left w:w="108" w:type="dxa"/>
              <w:bottom w:w="0" w:type="dxa"/>
              <w:right w:w="108" w:type="dxa"/>
            </w:tcMar>
            <w:hideMark/>
          </w:tcPr>
          <w:p w14:paraId="3676E387" w14:textId="77777777" w:rsidR="00E917FE" w:rsidRPr="00E917FE" w:rsidRDefault="00E917FE" w:rsidP="00E917FE">
            <w:r w:rsidRPr="00E917FE">
              <w:rPr>
                <w:b/>
                <w:bCs/>
              </w:rPr>
              <w:t>            Катерина КОВАЛЬ</w:t>
            </w:r>
          </w:p>
        </w:tc>
      </w:tr>
      <w:tr w:rsidR="00E917FE" w:rsidRPr="00E917FE" w14:paraId="40ED4F4E" w14:textId="77777777">
        <w:tc>
          <w:tcPr>
            <w:tcW w:w="5104" w:type="dxa"/>
            <w:shd w:val="clear" w:color="auto" w:fill="FCFCFC"/>
            <w:tcMar>
              <w:top w:w="0" w:type="dxa"/>
              <w:left w:w="108" w:type="dxa"/>
              <w:bottom w:w="0" w:type="dxa"/>
              <w:right w:w="108" w:type="dxa"/>
            </w:tcMar>
            <w:hideMark/>
          </w:tcPr>
          <w:p w14:paraId="43FABBB5" w14:textId="77777777" w:rsidR="00E917FE" w:rsidRPr="00E917FE" w:rsidRDefault="00E917FE" w:rsidP="00E917FE">
            <w:r w:rsidRPr="00E917FE">
              <w:rPr>
                <w:b/>
                <w:bCs/>
              </w:rPr>
              <w:t> </w:t>
            </w:r>
          </w:p>
        </w:tc>
        <w:tc>
          <w:tcPr>
            <w:tcW w:w="283" w:type="dxa"/>
            <w:shd w:val="clear" w:color="auto" w:fill="FCFCFC"/>
            <w:tcMar>
              <w:top w:w="0" w:type="dxa"/>
              <w:left w:w="108" w:type="dxa"/>
              <w:bottom w:w="0" w:type="dxa"/>
              <w:right w:w="108" w:type="dxa"/>
            </w:tcMar>
            <w:hideMark/>
          </w:tcPr>
          <w:p w14:paraId="04FFDE42" w14:textId="77777777" w:rsidR="00E917FE" w:rsidRPr="00E917FE" w:rsidRDefault="00E917FE" w:rsidP="00E917FE">
            <w:r w:rsidRPr="00E917FE">
              <w:t> </w:t>
            </w:r>
          </w:p>
        </w:tc>
        <w:tc>
          <w:tcPr>
            <w:tcW w:w="4418" w:type="dxa"/>
            <w:shd w:val="clear" w:color="auto" w:fill="FCFCFC"/>
            <w:tcMar>
              <w:top w:w="0" w:type="dxa"/>
              <w:left w:w="108" w:type="dxa"/>
              <w:bottom w:w="0" w:type="dxa"/>
              <w:right w:w="108" w:type="dxa"/>
            </w:tcMar>
            <w:hideMark/>
          </w:tcPr>
          <w:p w14:paraId="66FE32BC" w14:textId="77777777" w:rsidR="00E917FE" w:rsidRPr="00E917FE" w:rsidRDefault="00E917FE" w:rsidP="00E917FE">
            <w:r w:rsidRPr="00E917FE">
              <w:rPr>
                <w:b/>
                <w:bCs/>
              </w:rPr>
              <w:t>    </w:t>
            </w:r>
          </w:p>
        </w:tc>
      </w:tr>
      <w:tr w:rsidR="00E917FE" w:rsidRPr="00E917FE" w14:paraId="339789A5" w14:textId="77777777">
        <w:tc>
          <w:tcPr>
            <w:tcW w:w="5104" w:type="dxa"/>
            <w:shd w:val="clear" w:color="auto" w:fill="FCFCFC"/>
            <w:tcMar>
              <w:top w:w="0" w:type="dxa"/>
              <w:left w:w="108" w:type="dxa"/>
              <w:bottom w:w="0" w:type="dxa"/>
              <w:right w:w="108" w:type="dxa"/>
            </w:tcMar>
            <w:hideMark/>
          </w:tcPr>
          <w:p w14:paraId="6B084A96" w14:textId="77777777" w:rsidR="00E917FE" w:rsidRPr="00E917FE" w:rsidRDefault="00E917FE" w:rsidP="00E917FE">
            <w:r w:rsidRPr="00E917FE">
              <w:rPr>
                <w:b/>
                <w:bCs/>
              </w:rPr>
              <w:t> </w:t>
            </w:r>
          </w:p>
        </w:tc>
        <w:tc>
          <w:tcPr>
            <w:tcW w:w="283" w:type="dxa"/>
            <w:shd w:val="clear" w:color="auto" w:fill="FCFCFC"/>
            <w:tcMar>
              <w:top w:w="0" w:type="dxa"/>
              <w:left w:w="108" w:type="dxa"/>
              <w:bottom w:w="0" w:type="dxa"/>
              <w:right w:w="108" w:type="dxa"/>
            </w:tcMar>
            <w:hideMark/>
          </w:tcPr>
          <w:p w14:paraId="382241DF" w14:textId="77777777" w:rsidR="00E917FE" w:rsidRPr="00E917FE" w:rsidRDefault="00E917FE" w:rsidP="00E917FE">
            <w:r w:rsidRPr="00E917FE">
              <w:t> </w:t>
            </w:r>
          </w:p>
        </w:tc>
        <w:tc>
          <w:tcPr>
            <w:tcW w:w="4418" w:type="dxa"/>
            <w:shd w:val="clear" w:color="auto" w:fill="FCFCFC"/>
            <w:tcMar>
              <w:top w:w="0" w:type="dxa"/>
              <w:left w:w="108" w:type="dxa"/>
              <w:bottom w:w="0" w:type="dxa"/>
              <w:right w:w="108" w:type="dxa"/>
            </w:tcMar>
            <w:hideMark/>
          </w:tcPr>
          <w:p w14:paraId="1545D8B6" w14:textId="77777777" w:rsidR="00E917FE" w:rsidRPr="00E917FE" w:rsidRDefault="00E917FE" w:rsidP="00E917FE">
            <w:r w:rsidRPr="00E917FE">
              <w:rPr>
                <w:b/>
                <w:bCs/>
              </w:rPr>
              <w:t> </w:t>
            </w:r>
          </w:p>
        </w:tc>
      </w:tr>
      <w:tr w:rsidR="00E917FE" w:rsidRPr="00E917FE" w14:paraId="3C5A413D" w14:textId="77777777">
        <w:tc>
          <w:tcPr>
            <w:tcW w:w="5104" w:type="dxa"/>
            <w:shd w:val="clear" w:color="auto" w:fill="FCFCFC"/>
            <w:tcMar>
              <w:top w:w="0" w:type="dxa"/>
              <w:left w:w="108" w:type="dxa"/>
              <w:bottom w:w="0" w:type="dxa"/>
              <w:right w:w="108" w:type="dxa"/>
            </w:tcMar>
            <w:hideMark/>
          </w:tcPr>
          <w:p w14:paraId="57885C60" w14:textId="77777777" w:rsidR="00E917FE" w:rsidRPr="00E917FE" w:rsidRDefault="00E917FE" w:rsidP="00E917FE">
            <w:r w:rsidRPr="00E917FE">
              <w:rPr>
                <w:b/>
                <w:bCs/>
              </w:rPr>
              <w:t> </w:t>
            </w:r>
          </w:p>
        </w:tc>
        <w:tc>
          <w:tcPr>
            <w:tcW w:w="283" w:type="dxa"/>
            <w:shd w:val="clear" w:color="auto" w:fill="FCFCFC"/>
            <w:tcMar>
              <w:top w:w="0" w:type="dxa"/>
              <w:left w:w="108" w:type="dxa"/>
              <w:bottom w:w="0" w:type="dxa"/>
              <w:right w:w="108" w:type="dxa"/>
            </w:tcMar>
            <w:hideMark/>
          </w:tcPr>
          <w:p w14:paraId="254CBC1F" w14:textId="77777777" w:rsidR="00E917FE" w:rsidRPr="00E917FE" w:rsidRDefault="00E917FE" w:rsidP="00E917FE">
            <w:r w:rsidRPr="00E917FE">
              <w:t> </w:t>
            </w:r>
          </w:p>
        </w:tc>
        <w:tc>
          <w:tcPr>
            <w:tcW w:w="4418" w:type="dxa"/>
            <w:shd w:val="clear" w:color="auto" w:fill="FCFCFC"/>
            <w:tcMar>
              <w:top w:w="0" w:type="dxa"/>
              <w:left w:w="108" w:type="dxa"/>
              <w:bottom w:w="0" w:type="dxa"/>
              <w:right w:w="108" w:type="dxa"/>
            </w:tcMar>
            <w:hideMark/>
          </w:tcPr>
          <w:p w14:paraId="0BD9C4A9" w14:textId="77777777" w:rsidR="00E917FE" w:rsidRPr="00E917FE" w:rsidRDefault="00E917FE" w:rsidP="00E917FE">
            <w:r w:rsidRPr="00E917FE">
              <w:rPr>
                <w:b/>
                <w:bCs/>
              </w:rPr>
              <w:t>            Дмитро КУРИЛЕНКО</w:t>
            </w:r>
          </w:p>
        </w:tc>
      </w:tr>
      <w:tr w:rsidR="00E917FE" w:rsidRPr="00E917FE" w14:paraId="09334449" w14:textId="77777777">
        <w:tc>
          <w:tcPr>
            <w:tcW w:w="5104" w:type="dxa"/>
            <w:shd w:val="clear" w:color="auto" w:fill="FCFCFC"/>
            <w:tcMar>
              <w:top w:w="0" w:type="dxa"/>
              <w:left w:w="108" w:type="dxa"/>
              <w:bottom w:w="0" w:type="dxa"/>
              <w:right w:w="108" w:type="dxa"/>
            </w:tcMar>
            <w:hideMark/>
          </w:tcPr>
          <w:p w14:paraId="6D85A3B0" w14:textId="77777777" w:rsidR="00E917FE" w:rsidRPr="00E917FE" w:rsidRDefault="00E917FE" w:rsidP="00E917FE">
            <w:r w:rsidRPr="00E917FE">
              <w:rPr>
                <w:b/>
                <w:bCs/>
              </w:rPr>
              <w:t> </w:t>
            </w:r>
          </w:p>
        </w:tc>
        <w:tc>
          <w:tcPr>
            <w:tcW w:w="283" w:type="dxa"/>
            <w:shd w:val="clear" w:color="auto" w:fill="FCFCFC"/>
            <w:tcMar>
              <w:top w:w="0" w:type="dxa"/>
              <w:left w:w="108" w:type="dxa"/>
              <w:bottom w:w="0" w:type="dxa"/>
              <w:right w:w="108" w:type="dxa"/>
            </w:tcMar>
            <w:hideMark/>
          </w:tcPr>
          <w:p w14:paraId="3AE591AC" w14:textId="77777777" w:rsidR="00E917FE" w:rsidRPr="00E917FE" w:rsidRDefault="00E917FE" w:rsidP="00E917FE">
            <w:r w:rsidRPr="00E917FE">
              <w:t> </w:t>
            </w:r>
          </w:p>
        </w:tc>
        <w:tc>
          <w:tcPr>
            <w:tcW w:w="4418" w:type="dxa"/>
            <w:shd w:val="clear" w:color="auto" w:fill="FCFCFC"/>
            <w:tcMar>
              <w:top w:w="0" w:type="dxa"/>
              <w:left w:w="108" w:type="dxa"/>
              <w:bottom w:w="0" w:type="dxa"/>
              <w:right w:w="108" w:type="dxa"/>
            </w:tcMar>
            <w:hideMark/>
          </w:tcPr>
          <w:p w14:paraId="14123B58" w14:textId="77777777" w:rsidR="00E917FE" w:rsidRPr="00E917FE" w:rsidRDefault="00E917FE" w:rsidP="00E917FE">
            <w:r w:rsidRPr="00E917FE">
              <w:rPr>
                <w:b/>
                <w:bCs/>
              </w:rPr>
              <w:t>        </w:t>
            </w:r>
          </w:p>
          <w:p w14:paraId="1A7B59DD" w14:textId="77777777" w:rsidR="00E917FE" w:rsidRPr="00E917FE" w:rsidRDefault="00E917FE" w:rsidP="00E917FE">
            <w:r w:rsidRPr="00E917FE">
              <w:rPr>
                <w:b/>
                <w:bCs/>
              </w:rPr>
              <w:t>        </w:t>
            </w:r>
          </w:p>
        </w:tc>
      </w:tr>
      <w:tr w:rsidR="00E917FE" w:rsidRPr="00E917FE" w14:paraId="6305BD33" w14:textId="77777777">
        <w:tc>
          <w:tcPr>
            <w:tcW w:w="5104" w:type="dxa"/>
            <w:shd w:val="clear" w:color="auto" w:fill="FCFCFC"/>
            <w:tcMar>
              <w:top w:w="0" w:type="dxa"/>
              <w:left w:w="108" w:type="dxa"/>
              <w:bottom w:w="0" w:type="dxa"/>
              <w:right w:w="108" w:type="dxa"/>
            </w:tcMar>
            <w:hideMark/>
          </w:tcPr>
          <w:p w14:paraId="0ECF6590" w14:textId="77777777" w:rsidR="00E917FE" w:rsidRPr="00E917FE" w:rsidRDefault="00E917FE" w:rsidP="00E917FE">
            <w:r w:rsidRPr="00E917FE">
              <w:rPr>
                <w:b/>
                <w:bCs/>
              </w:rPr>
              <w:t> </w:t>
            </w:r>
          </w:p>
        </w:tc>
        <w:tc>
          <w:tcPr>
            <w:tcW w:w="283" w:type="dxa"/>
            <w:shd w:val="clear" w:color="auto" w:fill="FCFCFC"/>
            <w:tcMar>
              <w:top w:w="0" w:type="dxa"/>
              <w:left w:w="108" w:type="dxa"/>
              <w:bottom w:w="0" w:type="dxa"/>
              <w:right w:w="108" w:type="dxa"/>
            </w:tcMar>
            <w:hideMark/>
          </w:tcPr>
          <w:p w14:paraId="4577EBE7" w14:textId="77777777" w:rsidR="00E917FE" w:rsidRPr="00E917FE" w:rsidRDefault="00E917FE" w:rsidP="00E917FE">
            <w:r w:rsidRPr="00E917FE">
              <w:t> </w:t>
            </w:r>
          </w:p>
        </w:tc>
        <w:tc>
          <w:tcPr>
            <w:tcW w:w="4418" w:type="dxa"/>
            <w:shd w:val="clear" w:color="auto" w:fill="FCFCFC"/>
            <w:tcMar>
              <w:top w:w="0" w:type="dxa"/>
              <w:left w:w="108" w:type="dxa"/>
              <w:bottom w:w="0" w:type="dxa"/>
              <w:right w:w="108" w:type="dxa"/>
            </w:tcMar>
            <w:hideMark/>
          </w:tcPr>
          <w:p w14:paraId="24A1C54D" w14:textId="77777777" w:rsidR="00E917FE" w:rsidRPr="00E917FE" w:rsidRDefault="00E917FE" w:rsidP="00E917FE">
            <w:r w:rsidRPr="00E917FE">
              <w:rPr>
                <w:b/>
                <w:bCs/>
              </w:rPr>
              <w:t>            Віталій МАВРОДІ</w:t>
            </w:r>
          </w:p>
          <w:p w14:paraId="6D1AE047" w14:textId="77777777" w:rsidR="00E917FE" w:rsidRPr="00E917FE" w:rsidRDefault="00E917FE" w:rsidP="00E917FE">
            <w:r w:rsidRPr="00E917FE">
              <w:rPr>
                <w:b/>
                <w:bCs/>
              </w:rPr>
              <w:t> </w:t>
            </w:r>
          </w:p>
          <w:p w14:paraId="3B1B04AC" w14:textId="77777777" w:rsidR="00E917FE" w:rsidRPr="00E917FE" w:rsidRDefault="00E917FE" w:rsidP="00E917FE">
            <w:r w:rsidRPr="00E917FE">
              <w:rPr>
                <w:b/>
                <w:bCs/>
              </w:rPr>
              <w:t> </w:t>
            </w:r>
          </w:p>
          <w:p w14:paraId="168EFE26" w14:textId="77777777" w:rsidR="00E917FE" w:rsidRPr="00E917FE" w:rsidRDefault="00E917FE" w:rsidP="00E917FE">
            <w:r w:rsidRPr="00E917FE">
              <w:rPr>
                <w:b/>
                <w:bCs/>
              </w:rPr>
              <w:t>            Олексій МІХЕД</w:t>
            </w:r>
          </w:p>
          <w:p w14:paraId="06B8AC1C" w14:textId="77777777" w:rsidR="00E917FE" w:rsidRPr="00E917FE" w:rsidRDefault="00E917FE" w:rsidP="00E917FE">
            <w:r w:rsidRPr="00E917FE">
              <w:rPr>
                <w:b/>
                <w:bCs/>
              </w:rPr>
              <w:t> </w:t>
            </w:r>
          </w:p>
          <w:p w14:paraId="75AF5967" w14:textId="77777777" w:rsidR="00E917FE" w:rsidRPr="00E917FE" w:rsidRDefault="00E917FE" w:rsidP="00E917FE">
            <w:r w:rsidRPr="00E917FE">
              <w:rPr>
                <w:b/>
                <w:bCs/>
              </w:rPr>
              <w:t> </w:t>
            </w:r>
          </w:p>
        </w:tc>
      </w:tr>
      <w:tr w:rsidR="00E917FE" w:rsidRPr="00E917FE" w14:paraId="055843CC" w14:textId="77777777">
        <w:tc>
          <w:tcPr>
            <w:tcW w:w="5104" w:type="dxa"/>
            <w:shd w:val="clear" w:color="auto" w:fill="FCFCFC"/>
            <w:tcMar>
              <w:top w:w="0" w:type="dxa"/>
              <w:left w:w="108" w:type="dxa"/>
              <w:bottom w:w="0" w:type="dxa"/>
              <w:right w:w="108" w:type="dxa"/>
            </w:tcMar>
            <w:hideMark/>
          </w:tcPr>
          <w:p w14:paraId="6E38463C" w14:textId="77777777" w:rsidR="00E917FE" w:rsidRPr="00E917FE" w:rsidRDefault="00E917FE" w:rsidP="00E917FE">
            <w:r w:rsidRPr="00E917FE">
              <w:rPr>
                <w:b/>
                <w:bCs/>
              </w:rPr>
              <w:t> </w:t>
            </w:r>
          </w:p>
        </w:tc>
        <w:tc>
          <w:tcPr>
            <w:tcW w:w="283" w:type="dxa"/>
            <w:shd w:val="clear" w:color="auto" w:fill="FCFCFC"/>
            <w:tcMar>
              <w:top w:w="0" w:type="dxa"/>
              <w:left w:w="108" w:type="dxa"/>
              <w:bottom w:w="0" w:type="dxa"/>
              <w:right w:w="108" w:type="dxa"/>
            </w:tcMar>
            <w:hideMark/>
          </w:tcPr>
          <w:p w14:paraId="7FEB5D89" w14:textId="77777777" w:rsidR="00E917FE" w:rsidRPr="00E917FE" w:rsidRDefault="00E917FE" w:rsidP="00E917FE">
            <w:r w:rsidRPr="00E917FE">
              <w:t> </w:t>
            </w:r>
          </w:p>
        </w:tc>
        <w:tc>
          <w:tcPr>
            <w:tcW w:w="4418" w:type="dxa"/>
            <w:shd w:val="clear" w:color="auto" w:fill="FCFCFC"/>
            <w:tcMar>
              <w:top w:w="0" w:type="dxa"/>
              <w:left w:w="108" w:type="dxa"/>
              <w:bottom w:w="0" w:type="dxa"/>
              <w:right w:w="108" w:type="dxa"/>
            </w:tcMar>
            <w:hideMark/>
          </w:tcPr>
          <w:p w14:paraId="037046C9" w14:textId="77777777" w:rsidR="00E917FE" w:rsidRPr="00E917FE" w:rsidRDefault="00E917FE" w:rsidP="00E917FE">
            <w:r w:rsidRPr="00E917FE">
              <w:rPr>
                <w:b/>
                <w:bCs/>
              </w:rPr>
              <w:t>            Тетяна СТЕПАНОВА</w:t>
            </w:r>
          </w:p>
        </w:tc>
      </w:tr>
    </w:tbl>
    <w:p w14:paraId="285E2F8F"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7FE"/>
    <w:rsid w:val="00202DCF"/>
    <w:rsid w:val="0078503E"/>
    <w:rsid w:val="007B2E8C"/>
    <w:rsid w:val="00E917F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6744B"/>
  <w15:chartTrackingRefBased/>
  <w15:docId w15:val="{AF0182E2-A8B7-4078-97D5-470E5CAB2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917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E917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E917FE"/>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E917F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E917FE"/>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E917FE"/>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E917FE"/>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E917FE"/>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E917FE"/>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17F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E917F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E917FE"/>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E917FE"/>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E917FE"/>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E917FE"/>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E917FE"/>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E917FE"/>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E917FE"/>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E917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E917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917FE"/>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E917FE"/>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E917FE"/>
    <w:pPr>
      <w:spacing w:before="160"/>
      <w:jc w:val="center"/>
    </w:pPr>
    <w:rPr>
      <w:i/>
      <w:iCs/>
      <w:color w:val="404040" w:themeColor="text1" w:themeTint="BF"/>
    </w:rPr>
  </w:style>
  <w:style w:type="character" w:customStyle="1" w:styleId="a8">
    <w:name w:val="Цитата Знак"/>
    <w:basedOn w:val="a0"/>
    <w:link w:val="a7"/>
    <w:uiPriority w:val="29"/>
    <w:rsid w:val="00E917FE"/>
    <w:rPr>
      <w:i/>
      <w:iCs/>
      <w:color w:val="404040" w:themeColor="text1" w:themeTint="BF"/>
    </w:rPr>
  </w:style>
  <w:style w:type="paragraph" w:styleId="a9">
    <w:name w:val="List Paragraph"/>
    <w:basedOn w:val="a"/>
    <w:uiPriority w:val="34"/>
    <w:qFormat/>
    <w:rsid w:val="00E917FE"/>
    <w:pPr>
      <w:ind w:left="720"/>
      <w:contextualSpacing/>
    </w:pPr>
  </w:style>
  <w:style w:type="character" w:styleId="aa">
    <w:name w:val="Intense Emphasis"/>
    <w:basedOn w:val="a0"/>
    <w:uiPriority w:val="21"/>
    <w:qFormat/>
    <w:rsid w:val="00E917FE"/>
    <w:rPr>
      <w:i/>
      <w:iCs/>
      <w:color w:val="0F4761" w:themeColor="accent1" w:themeShade="BF"/>
    </w:rPr>
  </w:style>
  <w:style w:type="paragraph" w:styleId="ab">
    <w:name w:val="Intense Quote"/>
    <w:basedOn w:val="a"/>
    <w:next w:val="a"/>
    <w:link w:val="ac"/>
    <w:uiPriority w:val="30"/>
    <w:qFormat/>
    <w:rsid w:val="00E917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E917FE"/>
    <w:rPr>
      <w:i/>
      <w:iCs/>
      <w:color w:val="0F4761" w:themeColor="accent1" w:themeShade="BF"/>
    </w:rPr>
  </w:style>
  <w:style w:type="character" w:styleId="ad">
    <w:name w:val="Intense Reference"/>
    <w:basedOn w:val="a0"/>
    <w:uiPriority w:val="32"/>
    <w:qFormat/>
    <w:rsid w:val="00E917FE"/>
    <w:rPr>
      <w:b/>
      <w:bCs/>
      <w:smallCaps/>
      <w:color w:val="0F4761" w:themeColor="accent1" w:themeShade="BF"/>
      <w:spacing w:val="5"/>
    </w:rPr>
  </w:style>
  <w:style w:type="character" w:styleId="ae">
    <w:name w:val="Hyperlink"/>
    <w:basedOn w:val="a0"/>
    <w:uiPriority w:val="99"/>
    <w:unhideWhenUsed/>
    <w:rsid w:val="00E917FE"/>
    <w:rPr>
      <w:color w:val="467886" w:themeColor="hyperlink"/>
      <w:u w:val="single"/>
    </w:rPr>
  </w:style>
  <w:style w:type="character" w:styleId="af">
    <w:name w:val="Unresolved Mention"/>
    <w:basedOn w:val="a0"/>
    <w:uiPriority w:val="99"/>
    <w:semiHidden/>
    <w:unhideWhenUsed/>
    <w:rsid w:val="00E917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ed_2021_06_15/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27505</Words>
  <Characters>15678</Characters>
  <Application>Microsoft Office Word</Application>
  <DocSecurity>0</DocSecurity>
  <Lines>130</Lines>
  <Paragraphs>86</Paragraphs>
  <ScaleCrop>false</ScaleCrop>
  <Company/>
  <LinksUpToDate>false</LinksUpToDate>
  <CharactersWithSpaces>43097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2025-10-09T08:08:00Z</dcterms:created>
  <dcterms:modified xsi:type="dcterms:W3CDTF">2025-10-09T08:09:00Z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2025-10-09T08:09:30Z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25243818-388d-4d8e-8344-1cc9a365fbf2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